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F99" w:rsidRDefault="00040F99" w:rsidP="00D54DCC">
      <w:pPr>
        <w:pStyle w:val="a3"/>
        <w:spacing w:after="0"/>
        <w:jc w:val="center"/>
        <w:rPr>
          <w:b/>
          <w:bCs/>
        </w:rPr>
      </w:pPr>
    </w:p>
    <w:p w:rsidR="00040F99" w:rsidRPr="00A15863" w:rsidRDefault="00040F99" w:rsidP="00040F99">
      <w:pPr>
        <w:pStyle w:val="2"/>
        <w:jc w:val="center"/>
        <w:rPr>
          <w:rFonts w:ascii="Times New Roman" w:hAnsi="Times New Roman"/>
          <w:i w:val="0"/>
          <w:sz w:val="24"/>
          <w:szCs w:val="24"/>
        </w:rPr>
      </w:pPr>
      <w:r w:rsidRPr="00A15863">
        <w:rPr>
          <w:rFonts w:ascii="Times New Roman" w:hAnsi="Times New Roman"/>
          <w:i w:val="0"/>
          <w:sz w:val="24"/>
          <w:szCs w:val="24"/>
        </w:rPr>
        <w:t>РОССИЙСКАЯ  ФЕДЕРАЦИЯ</w:t>
      </w:r>
    </w:p>
    <w:p w:rsidR="00040F99" w:rsidRPr="00A15863" w:rsidRDefault="00040F99" w:rsidP="00040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863">
        <w:rPr>
          <w:rFonts w:ascii="Times New Roman" w:hAnsi="Times New Roman" w:cs="Times New Roman"/>
          <w:b/>
          <w:sz w:val="24"/>
          <w:szCs w:val="24"/>
        </w:rPr>
        <w:t>ВОЛГОГРАДСКАЯ ОБЛАСТЬ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A15863">
        <w:rPr>
          <w:rFonts w:ascii="Times New Roman" w:hAnsi="Times New Roman" w:cs="Times New Roman"/>
          <w:b/>
          <w:sz w:val="24"/>
          <w:szCs w:val="24"/>
        </w:rPr>
        <w:t>КУМЫЛЖЕНСКИЙ МУНИЦИПАЛЬНЫЙ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Pr="00A15863">
        <w:rPr>
          <w:rFonts w:ascii="Times New Roman" w:hAnsi="Times New Roman" w:cs="Times New Roman"/>
          <w:b/>
          <w:sz w:val="24"/>
          <w:szCs w:val="24"/>
        </w:rPr>
        <w:t>СУЛЯЕВСКОЕ СЕЛЬСКОЕ ПОСЕЛЕНИЕ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A15863">
        <w:rPr>
          <w:rFonts w:ascii="Times New Roman" w:hAnsi="Times New Roman" w:cs="Times New Roman"/>
          <w:b/>
          <w:sz w:val="24"/>
          <w:szCs w:val="24"/>
        </w:rPr>
        <w:t>СОВЕТ СУЛЯЕВСКОГО СЕЛЬСКОГО ПОСЕЛЕНИЯ</w:t>
      </w:r>
    </w:p>
    <w:p w:rsidR="00040F99" w:rsidRPr="00A15863" w:rsidRDefault="00040F99" w:rsidP="00040F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A15863">
        <w:rPr>
          <w:rFonts w:ascii="Times New Roman" w:hAnsi="Times New Roman" w:cs="Times New Roman"/>
          <w:b/>
          <w:sz w:val="24"/>
          <w:szCs w:val="24"/>
        </w:rPr>
        <w:t>етвертого созыва</w:t>
      </w:r>
    </w:p>
    <w:p w:rsidR="00040F99" w:rsidRDefault="00040F99" w:rsidP="00D54DCC">
      <w:pPr>
        <w:pStyle w:val="a3"/>
        <w:spacing w:after="0"/>
        <w:jc w:val="center"/>
        <w:rPr>
          <w:b/>
          <w:bCs/>
        </w:rPr>
      </w:pPr>
    </w:p>
    <w:p w:rsidR="00D54DCC" w:rsidRPr="00D5399E" w:rsidRDefault="00D54DCC" w:rsidP="00D54DCC">
      <w:pPr>
        <w:pStyle w:val="a3"/>
        <w:spacing w:after="0"/>
        <w:jc w:val="center"/>
      </w:pPr>
      <w:r w:rsidRPr="00D5399E">
        <w:rPr>
          <w:b/>
          <w:bCs/>
        </w:rPr>
        <w:t>РЕШЕНИЕ</w:t>
      </w:r>
    </w:p>
    <w:p w:rsidR="00D54DCC" w:rsidRPr="00D5399E" w:rsidRDefault="00D54DCC" w:rsidP="00D54DCC">
      <w:pPr>
        <w:pStyle w:val="a3"/>
        <w:spacing w:after="0"/>
        <w:jc w:val="center"/>
        <w:rPr>
          <w:b/>
          <w:bCs/>
        </w:rPr>
      </w:pPr>
    </w:p>
    <w:p w:rsidR="00D54DCC" w:rsidRPr="00D5399E" w:rsidRDefault="00D5399E" w:rsidP="00D54DCC">
      <w:pPr>
        <w:pStyle w:val="a3"/>
        <w:spacing w:after="0"/>
        <w:jc w:val="center"/>
      </w:pPr>
      <w:r w:rsidRPr="00D5399E">
        <w:rPr>
          <w:bCs/>
        </w:rPr>
        <w:t xml:space="preserve">от </w:t>
      </w:r>
      <w:r w:rsidR="00D54DCC" w:rsidRPr="00D5399E">
        <w:rPr>
          <w:bCs/>
        </w:rPr>
        <w:t xml:space="preserve">01.12. 2021г.                                                                          </w:t>
      </w:r>
      <w:r w:rsidRPr="00D5399E">
        <w:rPr>
          <w:bCs/>
        </w:rPr>
        <w:t xml:space="preserve">         № 20/5</w:t>
      </w:r>
      <w:r w:rsidR="00D54DCC" w:rsidRPr="00D5399E">
        <w:rPr>
          <w:bCs/>
        </w:rPr>
        <w:t>-С</w:t>
      </w:r>
    </w:p>
    <w:p w:rsidR="00D54DCC" w:rsidRPr="00D5399E" w:rsidRDefault="00D54DCC" w:rsidP="00D54DCC">
      <w:pPr>
        <w:ind w:right="9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D54DCC" w:rsidRPr="00D5399E" w:rsidRDefault="00D5399E" w:rsidP="00D5399E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D54DCC" w:rsidRPr="00D5399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приложение 5 к Положению о </w:t>
      </w:r>
      <w:bookmarkStart w:id="0" w:name="_Hlk73706793"/>
      <w:r w:rsidR="00D54DCC" w:rsidRPr="00D5399E">
        <w:rPr>
          <w:rFonts w:ascii="Times New Roman" w:hAnsi="Times New Roman" w:cs="Times New Roman"/>
          <w:b/>
          <w:sz w:val="24"/>
          <w:szCs w:val="24"/>
        </w:rPr>
        <w:t>муниципальном контроле</w:t>
      </w:r>
      <w:bookmarkEnd w:id="0"/>
      <w:r w:rsidR="00D54DCC" w:rsidRPr="00D539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4DCC" w:rsidRPr="00D5399E">
        <w:rPr>
          <w:rFonts w:ascii="Times New Roman" w:hAnsi="Times New Roman" w:cs="Times New Roman"/>
          <w:b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proofErr w:type="spellStart"/>
      <w:r>
        <w:rPr>
          <w:rFonts w:ascii="Times New Roman" w:hAnsi="Times New Roman" w:cs="Times New Roman"/>
          <w:b/>
          <w:spacing w:val="2"/>
          <w:sz w:val="24"/>
          <w:szCs w:val="24"/>
        </w:rPr>
        <w:t>Суляевском</w:t>
      </w:r>
      <w:proofErr w:type="spellEnd"/>
      <w:r w:rsidR="00D54DCC" w:rsidRPr="00D5399E">
        <w:rPr>
          <w:rFonts w:ascii="Times New Roman" w:hAnsi="Times New Roman" w:cs="Times New Roman"/>
          <w:b/>
          <w:spacing w:val="2"/>
          <w:sz w:val="24"/>
          <w:szCs w:val="24"/>
        </w:rPr>
        <w:t xml:space="preserve"> сельском поселении </w:t>
      </w:r>
      <w:proofErr w:type="spellStart"/>
      <w:r w:rsidR="00D54DCC" w:rsidRPr="00D5399E">
        <w:rPr>
          <w:rFonts w:ascii="Times New Roman" w:hAnsi="Times New Roman" w:cs="Times New Roman"/>
          <w:b/>
          <w:spacing w:val="2"/>
          <w:sz w:val="24"/>
          <w:szCs w:val="24"/>
        </w:rPr>
        <w:t>Кумылженского</w:t>
      </w:r>
      <w:proofErr w:type="spellEnd"/>
      <w:r w:rsidR="00D54DCC" w:rsidRPr="00D5399E">
        <w:rPr>
          <w:rFonts w:ascii="Times New Roman" w:hAnsi="Times New Roman" w:cs="Times New Roman"/>
          <w:b/>
          <w:spacing w:val="2"/>
          <w:sz w:val="24"/>
          <w:szCs w:val="24"/>
        </w:rPr>
        <w:t xml:space="preserve"> муниципального района Волгоградской области, утвержденному Решением Совета </w:t>
      </w:r>
      <w:proofErr w:type="spellStart"/>
      <w:r>
        <w:rPr>
          <w:rFonts w:ascii="Times New Roman" w:hAnsi="Times New Roman" w:cs="Times New Roman"/>
          <w:b/>
          <w:spacing w:val="2"/>
          <w:sz w:val="24"/>
          <w:szCs w:val="24"/>
        </w:rPr>
        <w:t>Суляевского</w:t>
      </w:r>
      <w:proofErr w:type="spellEnd"/>
      <w:r w:rsidR="00D54DCC" w:rsidRPr="00D5399E">
        <w:rPr>
          <w:rFonts w:ascii="Times New Roman" w:hAnsi="Times New Roman" w:cs="Times New Roman"/>
          <w:b/>
          <w:spacing w:val="2"/>
          <w:sz w:val="24"/>
          <w:szCs w:val="24"/>
        </w:rPr>
        <w:t xml:space="preserve"> сельского поселения </w:t>
      </w:r>
      <w:proofErr w:type="spellStart"/>
      <w:r w:rsidR="00D54DCC" w:rsidRPr="00D5399E">
        <w:rPr>
          <w:rFonts w:ascii="Times New Roman" w:hAnsi="Times New Roman" w:cs="Times New Roman"/>
          <w:b/>
          <w:spacing w:val="2"/>
          <w:sz w:val="24"/>
          <w:szCs w:val="24"/>
        </w:rPr>
        <w:t>Кумылженского</w:t>
      </w:r>
      <w:proofErr w:type="spellEnd"/>
      <w:r w:rsidR="00D54DCC" w:rsidRPr="00D5399E">
        <w:rPr>
          <w:rFonts w:ascii="Times New Roman" w:hAnsi="Times New Roman" w:cs="Times New Roman"/>
          <w:b/>
          <w:spacing w:val="2"/>
          <w:sz w:val="24"/>
          <w:szCs w:val="24"/>
        </w:rPr>
        <w:t xml:space="preserve"> муниципального р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>айона Волгоградской области от 30.07.2021</w:t>
      </w:r>
      <w:r w:rsidR="00564523">
        <w:rPr>
          <w:rFonts w:ascii="Times New Roman" w:hAnsi="Times New Roman" w:cs="Times New Roman"/>
          <w:b/>
          <w:spacing w:val="2"/>
          <w:sz w:val="24"/>
          <w:szCs w:val="24"/>
        </w:rPr>
        <w:t xml:space="preserve"> г.</w:t>
      </w:r>
      <w:r>
        <w:rPr>
          <w:rFonts w:ascii="Times New Roman" w:hAnsi="Times New Roman" w:cs="Times New Roman"/>
          <w:b/>
          <w:spacing w:val="2"/>
          <w:sz w:val="24"/>
          <w:szCs w:val="24"/>
        </w:rPr>
        <w:t xml:space="preserve"> № 13</w:t>
      </w:r>
      <w:r w:rsidR="00D54DCC" w:rsidRPr="00D5399E">
        <w:rPr>
          <w:rFonts w:ascii="Times New Roman" w:hAnsi="Times New Roman" w:cs="Times New Roman"/>
          <w:b/>
          <w:spacing w:val="2"/>
          <w:sz w:val="24"/>
          <w:szCs w:val="24"/>
        </w:rPr>
        <w:t>/2-С</w:t>
      </w:r>
      <w:r w:rsidR="00564523">
        <w:rPr>
          <w:rFonts w:ascii="Times New Roman" w:hAnsi="Times New Roman" w:cs="Times New Roman"/>
          <w:b/>
          <w:spacing w:val="2"/>
          <w:sz w:val="24"/>
          <w:szCs w:val="24"/>
        </w:rPr>
        <w:t>»</w:t>
      </w:r>
    </w:p>
    <w:p w:rsidR="00D54DCC" w:rsidRPr="00D5399E" w:rsidRDefault="00D54DCC" w:rsidP="00D54DCC">
      <w:pPr>
        <w:outlineLvl w:val="0"/>
        <w:rPr>
          <w:rFonts w:ascii="Times New Roman" w:hAnsi="Times New Roman" w:cs="Times New Roman"/>
          <w:strike/>
          <w:sz w:val="24"/>
          <w:szCs w:val="24"/>
        </w:rPr>
      </w:pPr>
    </w:p>
    <w:p w:rsidR="00D54DCC" w:rsidRPr="00D5399E" w:rsidRDefault="00D54DCC" w:rsidP="00D54DCC">
      <w:pPr>
        <w:suppressAutoHyphens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399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31.07.2020 248-ФЗ «О государственном контроле (надзоре) и муниципальном контроле в Российской Федерации», Совет </w:t>
      </w:r>
      <w:proofErr w:type="spellStart"/>
      <w:r w:rsidR="00D5399E">
        <w:rPr>
          <w:rFonts w:ascii="Times New Roman" w:hAnsi="Times New Roman" w:cs="Times New Roman"/>
          <w:sz w:val="24"/>
          <w:szCs w:val="24"/>
        </w:rPr>
        <w:t>Суляевского</w:t>
      </w:r>
      <w:proofErr w:type="spellEnd"/>
      <w:r w:rsidRPr="00D5399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D5399E">
        <w:rPr>
          <w:rFonts w:ascii="Times New Roman" w:hAnsi="Times New Roman" w:cs="Times New Roman"/>
          <w:sz w:val="24"/>
          <w:szCs w:val="24"/>
        </w:rPr>
        <w:t>Кумылженского</w:t>
      </w:r>
      <w:proofErr w:type="spellEnd"/>
      <w:r w:rsidRPr="00D5399E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</w:t>
      </w:r>
    </w:p>
    <w:p w:rsidR="00D54DCC" w:rsidRPr="00D5399E" w:rsidRDefault="00D54DCC" w:rsidP="00D54DCC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54DCC" w:rsidRPr="00D5399E" w:rsidRDefault="00564523" w:rsidP="00D5399E">
      <w:pPr>
        <w:suppressAutoHyphens/>
        <w:ind w:firstLine="720"/>
        <w:jc w:val="center"/>
        <w:rPr>
          <w:rFonts w:ascii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  <w:lang w:eastAsia="zh-CN"/>
        </w:rPr>
        <w:t>РЕШИЛ</w:t>
      </w:r>
      <w:r w:rsidR="00D54DCC" w:rsidRPr="00D5399E">
        <w:rPr>
          <w:rFonts w:ascii="Times New Roman" w:hAnsi="Times New Roman" w:cs="Times New Roman"/>
          <w:b/>
          <w:sz w:val="24"/>
          <w:szCs w:val="24"/>
          <w:lang w:eastAsia="zh-CN"/>
        </w:rPr>
        <w:t>: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b/>
          <w:szCs w:val="24"/>
        </w:rPr>
        <w:t>1.</w:t>
      </w:r>
      <w:r w:rsidRPr="00D5399E">
        <w:rPr>
          <w:szCs w:val="24"/>
        </w:rPr>
        <w:t xml:space="preserve"> Пункт 2</w:t>
      </w:r>
      <w:r w:rsidRPr="00D5399E">
        <w:rPr>
          <w:spacing w:val="2"/>
          <w:szCs w:val="24"/>
        </w:rPr>
        <w:t xml:space="preserve"> приложения 5 к Положению о муниципальном контроле на автомобильном транспорте, городском наземном электрическом транспорте и в дорожном хозяйстве в </w:t>
      </w:r>
      <w:proofErr w:type="spellStart"/>
      <w:r w:rsidR="00D5399E">
        <w:rPr>
          <w:spacing w:val="2"/>
          <w:szCs w:val="24"/>
        </w:rPr>
        <w:t>Суляевском</w:t>
      </w:r>
      <w:proofErr w:type="spellEnd"/>
      <w:r w:rsidRPr="00D5399E">
        <w:rPr>
          <w:spacing w:val="2"/>
          <w:szCs w:val="24"/>
        </w:rPr>
        <w:t xml:space="preserve"> сельском поселении </w:t>
      </w:r>
      <w:proofErr w:type="spellStart"/>
      <w:r w:rsidRPr="00D5399E">
        <w:rPr>
          <w:spacing w:val="2"/>
          <w:szCs w:val="24"/>
        </w:rPr>
        <w:t>Кумылженского</w:t>
      </w:r>
      <w:proofErr w:type="spellEnd"/>
      <w:r w:rsidRPr="00D5399E">
        <w:rPr>
          <w:spacing w:val="2"/>
          <w:szCs w:val="24"/>
        </w:rPr>
        <w:t xml:space="preserve"> муниципального района Волгоградской области, утвержденному Решением Совета </w:t>
      </w:r>
      <w:proofErr w:type="spellStart"/>
      <w:r w:rsidR="00D5399E">
        <w:rPr>
          <w:spacing w:val="2"/>
          <w:szCs w:val="24"/>
        </w:rPr>
        <w:t>Суляевского</w:t>
      </w:r>
      <w:proofErr w:type="spellEnd"/>
      <w:r w:rsidRPr="00D5399E">
        <w:rPr>
          <w:spacing w:val="2"/>
          <w:szCs w:val="24"/>
        </w:rPr>
        <w:t xml:space="preserve"> сельского поселения </w:t>
      </w:r>
      <w:proofErr w:type="spellStart"/>
      <w:r w:rsidRPr="00D5399E">
        <w:rPr>
          <w:spacing w:val="2"/>
          <w:szCs w:val="24"/>
        </w:rPr>
        <w:t>Кумылженского</w:t>
      </w:r>
      <w:proofErr w:type="spellEnd"/>
      <w:r w:rsidRPr="00D5399E">
        <w:rPr>
          <w:spacing w:val="2"/>
          <w:szCs w:val="24"/>
        </w:rPr>
        <w:t xml:space="preserve"> муниципального р</w:t>
      </w:r>
      <w:r w:rsidR="00D5399E">
        <w:rPr>
          <w:spacing w:val="2"/>
          <w:szCs w:val="24"/>
        </w:rPr>
        <w:t>айона Волгоградской области от 30.07.2021</w:t>
      </w:r>
      <w:r w:rsidR="00564523">
        <w:rPr>
          <w:spacing w:val="2"/>
          <w:szCs w:val="24"/>
        </w:rPr>
        <w:t xml:space="preserve"> г.</w:t>
      </w:r>
      <w:r w:rsidR="00D5399E">
        <w:rPr>
          <w:spacing w:val="2"/>
          <w:szCs w:val="24"/>
        </w:rPr>
        <w:t xml:space="preserve"> № 13</w:t>
      </w:r>
      <w:r w:rsidRPr="00D5399E">
        <w:rPr>
          <w:spacing w:val="2"/>
          <w:szCs w:val="24"/>
        </w:rPr>
        <w:t>/2-С изложить в новой редакции: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«2. Индикативные показатели: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 xml:space="preserve">При осуществлении муниципального контроля на автомобильном транспорте, городском наземном электрическом транспорте и в дорожном хозяйстве в </w:t>
      </w:r>
      <w:proofErr w:type="spellStart"/>
      <w:r w:rsidR="00D5399E">
        <w:rPr>
          <w:spacing w:val="2"/>
          <w:szCs w:val="24"/>
        </w:rPr>
        <w:t>Суляевском</w:t>
      </w:r>
      <w:proofErr w:type="spellEnd"/>
      <w:r w:rsidRPr="00D5399E">
        <w:rPr>
          <w:spacing w:val="2"/>
          <w:szCs w:val="24"/>
        </w:rPr>
        <w:t xml:space="preserve"> сельском поселении </w:t>
      </w:r>
      <w:proofErr w:type="spellStart"/>
      <w:r w:rsidRPr="00D5399E">
        <w:rPr>
          <w:spacing w:val="2"/>
          <w:szCs w:val="24"/>
        </w:rPr>
        <w:t>Кумылженского</w:t>
      </w:r>
      <w:proofErr w:type="spellEnd"/>
      <w:r w:rsidRPr="00D5399E">
        <w:rPr>
          <w:spacing w:val="2"/>
          <w:szCs w:val="24"/>
        </w:rPr>
        <w:t xml:space="preserve"> муниципального района Волгоградской области устанавливаются следующие индикативные показатели: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1) количество плановых контрольных мероприятий, проведенных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lastRenderedPageBreak/>
        <w:t>2) количество внеплановых контрольных мероприятий, проведенных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 xml:space="preserve">3) 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 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4) общее количество контрольных мероприятий с взаимодействием, проведенных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5) количество контрольных мероприятий с взаимодействием по каждому виду КНМ, проведенных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6) количество контрольных мероприятий, проведенных с использованием средств дистанционного взаимодействия,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7) количество обязательных профилактических визитов, проведенных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8) количество предостережений о недопустимости нарушения обязательных требований, объявленных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9) 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10) количество контрольных мероприятий, по итогам которых возбуждены дела об административных правонарушениях,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11) сумма административных штрафов, наложенных по результатам контрольных мероприятий,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12) количество направленных в органы прокуратуры заявлений о согласовании проведения контрольных мероприятий,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13) количество направленных в органы прокуратуры заявлений о согласовании проведения контрольных  мероприятий, по которым органами прокуратуры отказано в согласовании,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14) общее количество учтенных объектов контроля на конец отчетного периода;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15) количество учтенных объектов контроля, отнесенных к категориям риска, по каждой из категорий риска, на конец отчетного периода;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16) количество учтенных контролируемых лиц на конец отчетного периода;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17) количество учтенных контролируемых лиц, в отношении которых проведены контрольные мероприятия,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18) общее количество жалоб, поданных контролируемыми лицами в досудебном порядке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19) количество жалоб, в отношении которых контрольным органом был нарушен срок рассмотрения,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 xml:space="preserve">20) количество жалоб, поданных контролируемыми лицами в досудебном порядке, по </w:t>
      </w:r>
      <w:proofErr w:type="gramStart"/>
      <w:r w:rsidRPr="00D5399E">
        <w:rPr>
          <w:spacing w:val="2"/>
          <w:szCs w:val="24"/>
        </w:rPr>
        <w:t>итогам</w:t>
      </w:r>
      <w:proofErr w:type="gramEnd"/>
      <w:r w:rsidRPr="00D5399E">
        <w:rPr>
          <w:spacing w:val="2"/>
          <w:szCs w:val="24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контрольного органа недействительными,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21) 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за отчетный период;</w:t>
      </w:r>
    </w:p>
    <w:p w:rsidR="00D54DCC" w:rsidRPr="00D5399E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22) количество исковых заявлений об оспаривании решений, действий (бездействий) должностных лиц контрольного органа,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D54DCC" w:rsidRDefault="00D54DCC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  <w:r w:rsidRPr="00D5399E">
        <w:rPr>
          <w:spacing w:val="2"/>
          <w:szCs w:val="24"/>
        </w:rPr>
        <w:t>23) 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</w:t>
      </w:r>
      <w:proofErr w:type="gramStart"/>
      <w:r w:rsidRPr="00D5399E">
        <w:rPr>
          <w:spacing w:val="2"/>
          <w:szCs w:val="24"/>
        </w:rPr>
        <w:t>.».</w:t>
      </w:r>
      <w:proofErr w:type="gramEnd"/>
    </w:p>
    <w:p w:rsidR="00564523" w:rsidRPr="00D5399E" w:rsidRDefault="00564523" w:rsidP="00D54DCC">
      <w:pPr>
        <w:pStyle w:val="ConsPlusNormal"/>
        <w:tabs>
          <w:tab w:val="left" w:pos="1134"/>
        </w:tabs>
        <w:ind w:firstLine="709"/>
        <w:jc w:val="both"/>
        <w:rPr>
          <w:spacing w:val="2"/>
          <w:szCs w:val="24"/>
        </w:rPr>
      </w:pPr>
    </w:p>
    <w:p w:rsidR="00564523" w:rsidRPr="00456AED" w:rsidRDefault="00564523" w:rsidP="0056452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AED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456AED">
        <w:rPr>
          <w:rFonts w:ascii="Times New Roman" w:hAnsi="Times New Roman" w:cs="Times New Roman"/>
          <w:sz w:val="24"/>
          <w:szCs w:val="24"/>
        </w:rPr>
        <w:t xml:space="preserve"> </w:t>
      </w:r>
      <w:r w:rsidRPr="00456AED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решение вступает в силу со дня его официального обнародования в МКУК « </w:t>
      </w:r>
      <w:proofErr w:type="spellStart"/>
      <w:r w:rsidRPr="00456AED">
        <w:rPr>
          <w:rFonts w:ascii="Times New Roman" w:hAnsi="Times New Roman" w:cs="Times New Roman"/>
          <w:color w:val="000000"/>
          <w:sz w:val="24"/>
          <w:szCs w:val="24"/>
        </w:rPr>
        <w:t>Суляевский</w:t>
      </w:r>
      <w:proofErr w:type="spellEnd"/>
      <w:r w:rsidRPr="00456AED">
        <w:rPr>
          <w:rFonts w:ascii="Times New Roman" w:hAnsi="Times New Roman" w:cs="Times New Roman"/>
          <w:color w:val="000000"/>
          <w:sz w:val="24"/>
          <w:szCs w:val="24"/>
        </w:rPr>
        <w:t xml:space="preserve"> ЦК и БО» в </w:t>
      </w:r>
      <w:proofErr w:type="spellStart"/>
      <w:r w:rsidRPr="00456AED">
        <w:rPr>
          <w:rFonts w:ascii="Times New Roman" w:hAnsi="Times New Roman" w:cs="Times New Roman"/>
          <w:color w:val="000000"/>
          <w:sz w:val="24"/>
          <w:szCs w:val="24"/>
        </w:rPr>
        <w:t>Суляевской</w:t>
      </w:r>
      <w:proofErr w:type="spellEnd"/>
      <w:r w:rsidRPr="00456AE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56AED">
        <w:rPr>
          <w:rFonts w:ascii="Times New Roman" w:hAnsi="Times New Roman" w:cs="Times New Roman"/>
          <w:color w:val="000000"/>
          <w:sz w:val="24"/>
          <w:szCs w:val="24"/>
        </w:rPr>
        <w:t>Покручинской</w:t>
      </w:r>
      <w:proofErr w:type="spellEnd"/>
      <w:r w:rsidRPr="00456AE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456AED">
        <w:rPr>
          <w:rFonts w:ascii="Times New Roman" w:hAnsi="Times New Roman" w:cs="Times New Roman"/>
          <w:color w:val="000000"/>
          <w:sz w:val="24"/>
          <w:szCs w:val="24"/>
        </w:rPr>
        <w:t>Ярской</w:t>
      </w:r>
      <w:proofErr w:type="spellEnd"/>
      <w:r w:rsidRPr="00456AED">
        <w:rPr>
          <w:rFonts w:ascii="Times New Roman" w:hAnsi="Times New Roman" w:cs="Times New Roman"/>
          <w:color w:val="000000"/>
          <w:sz w:val="24"/>
          <w:szCs w:val="24"/>
        </w:rPr>
        <w:t xml:space="preserve"> 1-й сельских библиотеках и подлежит размещению в сети Интернет на официальном сайте администрации </w:t>
      </w:r>
      <w:proofErr w:type="spellStart"/>
      <w:r w:rsidRPr="00456AED">
        <w:rPr>
          <w:rFonts w:ascii="Times New Roman" w:hAnsi="Times New Roman" w:cs="Times New Roman"/>
          <w:color w:val="000000"/>
          <w:sz w:val="24"/>
          <w:szCs w:val="24"/>
        </w:rPr>
        <w:t>Суляевского</w:t>
      </w:r>
      <w:proofErr w:type="spellEnd"/>
      <w:r w:rsidRPr="00456AED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proofErr w:type="spellStart"/>
      <w:r w:rsidRPr="00456AED">
        <w:rPr>
          <w:rFonts w:ascii="Times New Roman" w:hAnsi="Times New Roman" w:cs="Times New Roman"/>
          <w:color w:val="000000"/>
          <w:sz w:val="24"/>
          <w:szCs w:val="24"/>
        </w:rPr>
        <w:t>Кумылженского</w:t>
      </w:r>
      <w:proofErr w:type="spellEnd"/>
      <w:r w:rsidRPr="00456AED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района.</w:t>
      </w:r>
    </w:p>
    <w:p w:rsidR="00D54DCC" w:rsidRPr="00D5399E" w:rsidRDefault="00D54DCC" w:rsidP="00D54DCC">
      <w:pPr>
        <w:autoSpaceDE w:val="0"/>
        <w:rPr>
          <w:rFonts w:ascii="Times New Roman" w:hAnsi="Times New Roman" w:cs="Times New Roman"/>
          <w:sz w:val="24"/>
          <w:szCs w:val="24"/>
        </w:rPr>
      </w:pPr>
    </w:p>
    <w:p w:rsidR="00D54DCC" w:rsidRPr="00D5399E" w:rsidRDefault="00D54DCC" w:rsidP="00D54DCC">
      <w:pPr>
        <w:autoSpaceDE w:val="0"/>
        <w:rPr>
          <w:rFonts w:ascii="Times New Roman" w:hAnsi="Times New Roman" w:cs="Times New Roman"/>
          <w:sz w:val="24"/>
          <w:szCs w:val="24"/>
        </w:rPr>
      </w:pPr>
    </w:p>
    <w:p w:rsidR="00D54DCC" w:rsidRPr="00564523" w:rsidRDefault="00D54DCC" w:rsidP="00D54DCC">
      <w:pPr>
        <w:autoSpaceDE w:val="0"/>
        <w:rPr>
          <w:rFonts w:ascii="Times New Roman" w:hAnsi="Times New Roman" w:cs="Times New Roman"/>
          <w:b/>
          <w:sz w:val="24"/>
          <w:szCs w:val="24"/>
        </w:rPr>
      </w:pPr>
      <w:r w:rsidRPr="0056452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="00D5399E" w:rsidRPr="00564523">
        <w:rPr>
          <w:rFonts w:ascii="Times New Roman" w:hAnsi="Times New Roman" w:cs="Times New Roman"/>
          <w:b/>
          <w:sz w:val="24"/>
          <w:szCs w:val="24"/>
        </w:rPr>
        <w:t>Суляевского</w:t>
      </w:r>
      <w:proofErr w:type="spellEnd"/>
      <w:r w:rsidRPr="0056452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                                 </w:t>
      </w:r>
      <w:r w:rsidR="0056452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="00D5399E" w:rsidRPr="00564523">
        <w:rPr>
          <w:rFonts w:ascii="Times New Roman" w:hAnsi="Times New Roman" w:cs="Times New Roman"/>
          <w:b/>
          <w:sz w:val="24"/>
          <w:szCs w:val="24"/>
        </w:rPr>
        <w:t>С.И.Рекунов</w:t>
      </w:r>
      <w:proofErr w:type="spellEnd"/>
    </w:p>
    <w:p w:rsidR="00F87969" w:rsidRPr="00D5399E" w:rsidRDefault="00F87969">
      <w:pPr>
        <w:rPr>
          <w:rFonts w:ascii="Times New Roman" w:hAnsi="Times New Roman" w:cs="Times New Roman"/>
        </w:rPr>
      </w:pPr>
    </w:p>
    <w:sectPr w:rsidR="00F87969" w:rsidRPr="00D5399E" w:rsidSect="00A74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4DCC"/>
    <w:rsid w:val="00040F99"/>
    <w:rsid w:val="00564523"/>
    <w:rsid w:val="006E0FAB"/>
    <w:rsid w:val="00A743DF"/>
    <w:rsid w:val="00D5399E"/>
    <w:rsid w:val="00D54DCC"/>
    <w:rsid w:val="00F8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3DF"/>
  </w:style>
  <w:style w:type="paragraph" w:styleId="2">
    <w:name w:val="heading 2"/>
    <w:basedOn w:val="a"/>
    <w:next w:val="a"/>
    <w:link w:val="20"/>
    <w:semiHidden/>
    <w:unhideWhenUsed/>
    <w:qFormat/>
    <w:rsid w:val="00040F9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4D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1">
    <w:name w:val="ConsPlusNormal1"/>
    <w:link w:val="ConsPlusNormal"/>
    <w:locked/>
    <w:rsid w:val="00D54DCC"/>
    <w:rPr>
      <w:rFonts w:ascii="Times New Roman" w:eastAsia="Times New Roman" w:hAnsi="Times New Roman" w:cs="Times New Roman"/>
      <w:sz w:val="24"/>
    </w:rPr>
  </w:style>
  <w:style w:type="paragraph" w:customStyle="1" w:styleId="ConsPlusNormal">
    <w:name w:val="ConsPlusNormal"/>
    <w:link w:val="ConsPlusNormal1"/>
    <w:qFormat/>
    <w:rsid w:val="00D54DC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20">
    <w:name w:val="Заголовок 2 Знак"/>
    <w:basedOn w:val="a0"/>
    <w:link w:val="2"/>
    <w:semiHidden/>
    <w:rsid w:val="00040F99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1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2021-12-01T12:56:00Z</dcterms:created>
  <dcterms:modified xsi:type="dcterms:W3CDTF">2021-12-02T07:22:00Z</dcterms:modified>
</cp:coreProperties>
</file>