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F6" w:rsidRPr="00EA10FE" w:rsidRDefault="007B71F6" w:rsidP="00EA10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EA10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EA10FE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EA10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EA10FE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EA10F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7B71F6" w:rsidRPr="00EA10FE" w:rsidRDefault="006E3373" w:rsidP="007B71F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 w:rsidRPr="00EA10FE"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7B71F6" w:rsidRPr="00EA10FE" w:rsidRDefault="007B71F6" w:rsidP="007B71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F6" w:rsidRPr="00EA10FE" w:rsidRDefault="007B71F6" w:rsidP="007B71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10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10F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B71F6" w:rsidRPr="00EA10FE" w:rsidRDefault="007B71F6" w:rsidP="007B71F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1F6" w:rsidRPr="00EA10FE" w:rsidRDefault="00EA10FE" w:rsidP="00EA1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10.03.</w:t>
      </w:r>
      <w:r w:rsidR="007B71F6" w:rsidRPr="00EA10FE">
        <w:rPr>
          <w:rFonts w:ascii="Times New Roman" w:hAnsi="Times New Roman" w:cs="Times New Roman"/>
          <w:b/>
          <w:sz w:val="24"/>
          <w:szCs w:val="24"/>
        </w:rPr>
        <w:t xml:space="preserve">2022 г.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B71F6" w:rsidRPr="00EA10F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46</w:t>
      </w:r>
    </w:p>
    <w:p w:rsidR="007B71F6" w:rsidRPr="00EA10FE" w:rsidRDefault="007B71F6" w:rsidP="007B71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71F6" w:rsidRPr="00EA10FE" w:rsidRDefault="007B71F6" w:rsidP="007B71F6">
      <w:pPr>
        <w:tabs>
          <w:tab w:val="left" w:pos="1620"/>
        </w:tabs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10F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 </w:t>
      </w:r>
      <w:proofErr w:type="spellStart"/>
      <w:r w:rsidRPr="00EA10FE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A10FE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EA10F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EA10FE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13.10.2021 г. № 68</w:t>
      </w:r>
      <w:proofErr w:type="gramEnd"/>
    </w:p>
    <w:p w:rsidR="007B71F6" w:rsidRPr="00EA10FE" w:rsidRDefault="007B71F6" w:rsidP="007B71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1F6" w:rsidRPr="00EA10FE" w:rsidRDefault="007B71F6" w:rsidP="00EA10F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</w:p>
    <w:p w:rsidR="007B71F6" w:rsidRPr="00EA10FE" w:rsidRDefault="007B71F6" w:rsidP="007B71F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B71F6" w:rsidRPr="00EA10FE" w:rsidRDefault="007B71F6" w:rsidP="007B71F6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</w:t>
      </w:r>
      <w:r w:rsidRPr="00EA1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административный регламент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сельского поселения от 13.10.2021 г. № 68:</w:t>
      </w:r>
      <w:proofErr w:type="gramEnd"/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1.1.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Подпункт 4 пункта 2.8.3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lastRenderedPageBreak/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>.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1.2.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Пункт 9 раздела 3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>«9) 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>.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1.3.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Абзац 1 пункта 3.9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>«3.9. Направление запросов на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1.4.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Пункт 3.9.4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 xml:space="preserve">«3.9.4. 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решение о государственной регистрации права муниципальной собственности на земельный участок в соответствии с пунктом 3.8 настоящего административного регламента, должностное лицо уполномоченного органа, ответственное за предоставление муниципальной услуги, готовит запросы в организации, осуществляющие эксплуатацию сетей инженерно-технического обеспечения о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деятельности.</w:t>
      </w:r>
      <w:proofErr w:type="gramEnd"/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 xml:space="preserve"> если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представлена заявителем самостоятельно запросы в организации, осуществляющие эксплуатацию сетей инженерно-технического обеспечения не направляются.</w:t>
      </w:r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lastRenderedPageBreak/>
        <w:t>Проект решения об отказе в проведен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>кциона должен быть подготовлен должностным лицом уполномоченного органа при наличии оснований для отказа в проведении аукциона, предусмотренных подпунктами 1, 5-19 пункта 2.8.3 настоящего административного регламента. В этом случае должностное лицо уполномоченного органа, ответственное за предоставление муниципальной услуги, переходит к исполнению административных процедур, предусмотренных пунктами 3.10.3-3.10.6 настоящего административного регламента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1.5.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Пункт 3.9.6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sz w:val="24"/>
          <w:szCs w:val="24"/>
        </w:rPr>
        <w:t xml:space="preserve">«3.9.6. 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 направление запросов в организации, осуществляющие эксплуатацию сетей инженерно-технического обеспечения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или принятие решения об отказе в проведении аукциона.».</w:t>
      </w:r>
      <w:proofErr w:type="gramEnd"/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1.6.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Подпункт 4 пункта 3.10.7 изложить в следующей редакции: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FE">
        <w:rPr>
          <w:rFonts w:ascii="Times New Roman" w:hAnsi="Times New Roman" w:cs="Times New Roman"/>
          <w:sz w:val="24"/>
          <w:szCs w:val="24"/>
        </w:rPr>
        <w:t>«4)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proofErr w:type="gramStart"/>
      <w:r w:rsidRPr="00EA10F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A10FE">
        <w:rPr>
          <w:rFonts w:ascii="Times New Roman" w:hAnsi="Times New Roman" w:cs="Times New Roman"/>
          <w:sz w:val="24"/>
          <w:szCs w:val="24"/>
        </w:rPr>
        <w:t>.</w:t>
      </w:r>
    </w:p>
    <w:p w:rsidR="007B71F6" w:rsidRPr="00EA10FE" w:rsidRDefault="007B71F6" w:rsidP="00EA10F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2.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EA10F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1F6" w:rsidRPr="00EA10FE" w:rsidRDefault="007B71F6" w:rsidP="007B71F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1F6" w:rsidRPr="00EA10FE" w:rsidRDefault="007B71F6" w:rsidP="007B71F6">
      <w:pPr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EA10F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EA10F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</w:t>
      </w:r>
      <w:r w:rsidR="00EA10F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A1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0F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</w:p>
    <w:p w:rsidR="007B71F6" w:rsidRPr="00EA10FE" w:rsidRDefault="007B71F6" w:rsidP="007B71F6">
      <w:pPr>
        <w:rPr>
          <w:rFonts w:ascii="Times New Roman" w:hAnsi="Times New Roman" w:cs="Times New Roman"/>
          <w:sz w:val="24"/>
          <w:szCs w:val="24"/>
        </w:rPr>
      </w:pPr>
    </w:p>
    <w:p w:rsidR="007159DD" w:rsidRPr="00EA10FE" w:rsidRDefault="007159DD">
      <w:pPr>
        <w:rPr>
          <w:rFonts w:ascii="Times New Roman" w:hAnsi="Times New Roman" w:cs="Times New Roman"/>
        </w:rPr>
      </w:pPr>
    </w:p>
    <w:sectPr w:rsidR="007159DD" w:rsidRPr="00EA10FE" w:rsidSect="006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1F6"/>
    <w:rsid w:val="006E3373"/>
    <w:rsid w:val="007159DD"/>
    <w:rsid w:val="007B71F6"/>
    <w:rsid w:val="00EA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2022-03-10T08:00:00Z</cp:lastPrinted>
  <dcterms:created xsi:type="dcterms:W3CDTF">2022-03-09T12:30:00Z</dcterms:created>
  <dcterms:modified xsi:type="dcterms:W3CDTF">2022-03-10T08:00:00Z</dcterms:modified>
</cp:coreProperties>
</file>