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9B" w:rsidRDefault="00920B9B" w:rsidP="00920B9B">
      <w:r>
        <w:t>В 2023 году в регионе отмечается рост преступлений, связанных с хищением денежных сре</w:t>
      </w:r>
      <w:proofErr w:type="gramStart"/>
      <w:r>
        <w:t>дств с б</w:t>
      </w:r>
      <w:proofErr w:type="gramEnd"/>
      <w:r>
        <w:t xml:space="preserve">анковских карт и счетов граждан, совершаемых с использованием информационно-телекоммуникационных технологий. С целью повышения финансовой грамотности населения, развитию </w:t>
      </w:r>
      <w:proofErr w:type="spellStart"/>
      <w:r>
        <w:t>киберграмотности</w:t>
      </w:r>
      <w:proofErr w:type="spellEnd"/>
      <w:r>
        <w:t xml:space="preserve"> и противодействию финансовому мошенничеству Центральный Банк Российской Федерации проводит информационную кампанию «Не говори». Информационная кампания поможет обратить внимание жителей Волгоградской области на важные правила противодействия злоумышленникам. </w:t>
      </w:r>
    </w:p>
    <w:p w:rsidR="00920B9B" w:rsidRDefault="00920B9B" w:rsidP="00920B9B"/>
    <w:p w:rsidR="00196C3C" w:rsidRDefault="00196C3C"/>
    <w:sectPr w:rsidR="00196C3C" w:rsidSect="0019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0B9B"/>
    <w:rsid w:val="00196C3C"/>
    <w:rsid w:val="005D5BC3"/>
    <w:rsid w:val="00805B3B"/>
    <w:rsid w:val="0092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</dc:creator>
  <cp:keywords/>
  <dc:description/>
  <cp:lastModifiedBy>DAVIDOV</cp:lastModifiedBy>
  <cp:revision>3</cp:revision>
  <dcterms:created xsi:type="dcterms:W3CDTF">2023-10-30T11:11:00Z</dcterms:created>
  <dcterms:modified xsi:type="dcterms:W3CDTF">2023-10-30T11:23:00Z</dcterms:modified>
</cp:coreProperties>
</file>