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9E" w:rsidRPr="00351202" w:rsidRDefault="005A159E" w:rsidP="00351202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202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  <w:r w:rsidR="00351202" w:rsidRPr="003512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Pr="00351202">
        <w:rPr>
          <w:rFonts w:ascii="Times New Roman" w:hAnsi="Times New Roman" w:cs="Times New Roman"/>
          <w:b/>
          <w:bCs/>
          <w:sz w:val="24"/>
          <w:szCs w:val="24"/>
        </w:rPr>
        <w:t>ВОЛГОГРАДСКАЯ  ОБЛАСТЬ</w:t>
      </w:r>
      <w:r w:rsidR="00351202" w:rsidRPr="003512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351202">
        <w:rPr>
          <w:rFonts w:ascii="Times New Roman" w:hAnsi="Times New Roman" w:cs="Times New Roman"/>
          <w:b/>
          <w:bCs/>
          <w:sz w:val="24"/>
          <w:szCs w:val="24"/>
        </w:rPr>
        <w:t>КУМЫЛЖЕНСКИЙ  МУНИЦИПАЛЬНЫЙ  РАЙОН</w:t>
      </w:r>
      <w:r w:rsidR="00351202" w:rsidRPr="003512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351202">
        <w:rPr>
          <w:rFonts w:ascii="Times New Roman" w:hAnsi="Times New Roman" w:cs="Times New Roman"/>
          <w:b/>
          <w:bCs/>
          <w:sz w:val="24"/>
          <w:szCs w:val="24"/>
        </w:rPr>
        <w:t>СУЛЯЕВСКОЕ   СЕЛЬСКОЕ   ПОСЕЛЕНИЕ</w:t>
      </w:r>
      <w:r w:rsidR="00351202" w:rsidRPr="003512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351202">
        <w:rPr>
          <w:rFonts w:ascii="Times New Roman" w:hAnsi="Times New Roman" w:cs="Times New Roman"/>
          <w:b/>
          <w:bCs/>
          <w:sz w:val="24"/>
          <w:szCs w:val="24"/>
        </w:rPr>
        <w:t>СОВЕТ  СУЛЯЕВСКОГО   СЕЛЬСКОГО   ПОСЕЛЕНИЯ</w:t>
      </w:r>
    </w:p>
    <w:p w:rsidR="005A159E" w:rsidRPr="00351202" w:rsidRDefault="005A159E" w:rsidP="005A159E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202">
        <w:rPr>
          <w:rFonts w:ascii="Times New Roman" w:hAnsi="Times New Roman" w:cs="Times New Roman"/>
          <w:b/>
          <w:bCs/>
          <w:sz w:val="24"/>
          <w:szCs w:val="24"/>
        </w:rPr>
        <w:t>четвертого   созыва</w:t>
      </w:r>
    </w:p>
    <w:p w:rsidR="005A159E" w:rsidRPr="00351202" w:rsidRDefault="005A159E" w:rsidP="00351202">
      <w:pPr>
        <w:tabs>
          <w:tab w:val="left" w:pos="22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20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A159E" w:rsidRPr="00351202" w:rsidRDefault="005A159E" w:rsidP="005A159E">
      <w:pPr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51202">
        <w:rPr>
          <w:rFonts w:ascii="Times New Roman" w:hAnsi="Times New Roman" w:cs="Times New Roman"/>
          <w:i/>
          <w:iCs/>
          <w:sz w:val="24"/>
          <w:szCs w:val="24"/>
        </w:rPr>
        <w:t>от</w:t>
      </w:r>
      <w:r w:rsidRPr="00351202">
        <w:rPr>
          <w:rFonts w:ascii="Times New Roman" w:hAnsi="Times New Roman" w:cs="Times New Roman"/>
          <w:b/>
          <w:bCs/>
          <w:sz w:val="24"/>
          <w:szCs w:val="24"/>
        </w:rPr>
        <w:t xml:space="preserve">  28.03.2022г.                                                                                           №  4/2  -</w:t>
      </w:r>
      <w:proofErr w:type="gramStart"/>
      <w:r w:rsidRPr="00351202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Pr="00351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159E" w:rsidRPr="00351202" w:rsidRDefault="005A159E" w:rsidP="005A159E">
      <w:pPr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A159E" w:rsidRPr="00351202" w:rsidRDefault="005A159E" w:rsidP="005A159E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«Об отчете Главы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района о результатах его деятельности и </w:t>
      </w: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51202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деятельности администрации </w:t>
      </w: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 за 2021 год»</w:t>
      </w: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5A159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В соответствии с  Уставом 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сельского  поселения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  Совет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решил:</w:t>
      </w: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1.Принять к сведению отчет Главы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 о результатах его деятельности и результатах деятельности администрации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 за 2021 год.</w:t>
      </w: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2. Результаты деятельности Главы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 и администрации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 за 2021 год признать удовлетворительными. </w:t>
      </w: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3. Отчет Главы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 о результатах его деятельности и результатах   деятельности администрации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 за 2021 год обнародовать путем размещения в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сельских  библиотеках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а также  в  сети Интернет  на  официальном  сайте  администрации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муниципального  района  Волгоградской  области. </w:t>
      </w: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4.Настоящее решение вступает в силу со дня принятия. </w:t>
      </w:r>
    </w:p>
    <w:p w:rsidR="005A159E" w:rsidRPr="00351202" w:rsidRDefault="005A159E" w:rsidP="005A15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159E" w:rsidRPr="00351202" w:rsidRDefault="005A159E" w:rsidP="003512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351202" w:rsidRPr="00351202">
        <w:rPr>
          <w:rFonts w:ascii="Times New Roman" w:hAnsi="Times New Roman" w:cs="Times New Roman"/>
          <w:sz w:val="24"/>
          <w:szCs w:val="24"/>
        </w:rPr>
        <w:t xml:space="preserve"> </w:t>
      </w:r>
      <w:r w:rsidRPr="00351202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    </w:t>
      </w:r>
      <w:r w:rsidR="00351202" w:rsidRPr="003512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202">
        <w:rPr>
          <w:rFonts w:ascii="Times New Roman" w:hAnsi="Times New Roman" w:cs="Times New Roman"/>
          <w:sz w:val="24"/>
          <w:szCs w:val="24"/>
        </w:rPr>
        <w:t xml:space="preserve">С.И.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5A159E" w:rsidRPr="00351202" w:rsidRDefault="005A159E" w:rsidP="005A15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202" w:rsidRPr="00351202" w:rsidRDefault="00351202" w:rsidP="00351202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lastRenderedPageBreak/>
        <w:t>Суляевское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Кумылженский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02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351202" w:rsidRPr="00351202" w:rsidRDefault="00351202" w:rsidP="0035120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      Муниципальное образование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Суляевское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в границах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51202" w:rsidRPr="00351202" w:rsidRDefault="00351202" w:rsidP="0035120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Климат на территории поселения резко континентальный, засушливый. Ветры преимущественно </w:t>
      </w:r>
      <w:proofErr w:type="spellStart"/>
      <w:proofErr w:type="gramStart"/>
      <w:r w:rsidRPr="00351202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– западные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– восточные и северные.</w:t>
      </w:r>
    </w:p>
    <w:p w:rsidR="00351202" w:rsidRPr="00351202" w:rsidRDefault="00351202" w:rsidP="0035120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Растительность скудная, преимущественно степная, характерная  для засушливой зоны, за исключением естественных лесов пойм  реки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Кумылга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и поймы реки Хопер. Так же имеются лесополосы и лесные 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массивы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высаженные людьми. </w:t>
      </w:r>
    </w:p>
    <w:p w:rsidR="00351202" w:rsidRPr="00351202" w:rsidRDefault="00351202" w:rsidP="0035120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Граница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сельского поселения утверждена Законом Волгоградской области от 14.05.2005г. № 1058-ОД «Об установлении границ и наделении статусом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составе».</w:t>
      </w:r>
    </w:p>
    <w:p w:rsidR="00351202" w:rsidRPr="00351202" w:rsidRDefault="00351202" w:rsidP="0035120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муниципального района  Волгоградской  области  образована  путем  слияния  территорий  сельских  Администраций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в 2005 году.</w:t>
      </w:r>
    </w:p>
    <w:p w:rsidR="00351202" w:rsidRPr="00351202" w:rsidRDefault="00351202" w:rsidP="0035120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Суляевское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сельское  поселение  находится  на  северо-западе  Волгоградской  области  в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Кумылженском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районе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Граничит с Михайловским  и Алексеевским  районами  и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Кумылженским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сельским  поселением.</w:t>
      </w:r>
    </w:p>
    <w:p w:rsidR="00351202" w:rsidRPr="00351202" w:rsidRDefault="00351202" w:rsidP="00351202">
      <w:pPr>
        <w:widowControl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В соответствии с Законом Волгоградской области от 14.02.2005 г. № 1006-ОД "Об установлении границ и наделении статусом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составе" в состав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сельского поселения входит </w:t>
      </w:r>
      <w:r w:rsidRPr="00351202">
        <w:rPr>
          <w:rFonts w:ascii="Times New Roman" w:hAnsi="Times New Roman" w:cs="Times New Roman"/>
          <w:b/>
          <w:sz w:val="24"/>
          <w:szCs w:val="24"/>
        </w:rPr>
        <w:t xml:space="preserve">11 хуторов: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Суляевский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Лисинский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Тюринский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,  Жуковский,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Аверинский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Ендовский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Гришинский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Покручинский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,  Ярской-1,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Крапцовский</w:t>
      </w:r>
      <w:proofErr w:type="spellEnd"/>
      <w:proofErr w:type="gramStart"/>
      <w:r w:rsidRPr="0035120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Лялинский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>.</w:t>
      </w:r>
    </w:p>
    <w:p w:rsidR="00351202" w:rsidRPr="00351202" w:rsidRDefault="00351202" w:rsidP="00351202">
      <w:pPr>
        <w:tabs>
          <w:tab w:val="left" w:pos="-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color w:val="000000"/>
          <w:sz w:val="24"/>
          <w:szCs w:val="24"/>
        </w:rPr>
        <w:t xml:space="preserve">           Удаленность от </w:t>
      </w:r>
      <w:proofErr w:type="gramStart"/>
      <w:r w:rsidRPr="00351202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51202">
        <w:rPr>
          <w:rFonts w:ascii="Times New Roman" w:hAnsi="Times New Roman" w:cs="Times New Roman"/>
          <w:color w:val="000000"/>
          <w:sz w:val="24"/>
          <w:szCs w:val="24"/>
        </w:rPr>
        <w:t xml:space="preserve">. Волгограда - </w:t>
      </w:r>
      <w:smartTag w:uri="urn:schemas-microsoft-com:office:smarttags" w:element="metricconverter">
        <w:smartTagPr>
          <w:attr w:name="ProductID" w:val="300 км"/>
        </w:smartTagPr>
        <w:r w:rsidRPr="00351202">
          <w:rPr>
            <w:rFonts w:ascii="Times New Roman" w:hAnsi="Times New Roman" w:cs="Times New Roman"/>
            <w:color w:val="000000"/>
            <w:sz w:val="24"/>
            <w:szCs w:val="24"/>
          </w:rPr>
          <w:t>300 км</w:t>
        </w:r>
      </w:smartTag>
      <w:r w:rsidRPr="00351202">
        <w:rPr>
          <w:rFonts w:ascii="Times New Roman" w:hAnsi="Times New Roman" w:cs="Times New Roman"/>
          <w:color w:val="000000"/>
          <w:sz w:val="24"/>
          <w:szCs w:val="24"/>
        </w:rPr>
        <w:t xml:space="preserve">., от районного центра - </w:t>
      </w:r>
      <w:smartTag w:uri="urn:schemas-microsoft-com:office:smarttags" w:element="metricconverter">
        <w:smartTagPr>
          <w:attr w:name="ProductID" w:val="27 км"/>
        </w:smartTagPr>
        <w:r w:rsidRPr="00351202">
          <w:rPr>
            <w:rFonts w:ascii="Times New Roman" w:hAnsi="Times New Roman" w:cs="Times New Roman"/>
            <w:color w:val="000000"/>
            <w:sz w:val="24"/>
            <w:szCs w:val="24"/>
          </w:rPr>
          <w:t>27 км</w:t>
        </w:r>
      </w:smartTag>
      <w:r w:rsidRPr="003512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51202">
        <w:rPr>
          <w:rFonts w:ascii="Times New Roman" w:hAnsi="Times New Roman" w:cs="Times New Roman"/>
          <w:sz w:val="24"/>
          <w:szCs w:val="24"/>
        </w:rPr>
        <w:t xml:space="preserve">Общая площадь земель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29935 га"/>
        </w:smartTagPr>
        <w:r w:rsidRPr="00351202">
          <w:rPr>
            <w:rFonts w:ascii="Times New Roman" w:hAnsi="Times New Roman" w:cs="Times New Roman"/>
            <w:sz w:val="24"/>
            <w:szCs w:val="24"/>
          </w:rPr>
          <w:t>29935 га</w:t>
        </w:r>
      </w:smartTag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протяженность  поселения  составляет  </w:t>
      </w:r>
      <w:smartTag w:uri="urn:schemas-microsoft-com:office:smarttags" w:element="metricconverter">
        <w:smartTagPr>
          <w:attr w:name="ProductID" w:val="57 км"/>
        </w:smartTagPr>
        <w:r w:rsidRPr="00351202">
          <w:rPr>
            <w:rFonts w:ascii="Times New Roman" w:hAnsi="Times New Roman" w:cs="Times New Roman"/>
            <w:sz w:val="24"/>
            <w:szCs w:val="24"/>
          </w:rPr>
          <w:t>57 км</w:t>
        </w:r>
      </w:smartTag>
      <w:r w:rsidRPr="003512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202" w:rsidRPr="00351202" w:rsidRDefault="00351202" w:rsidP="003512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2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1202">
        <w:rPr>
          <w:rFonts w:ascii="Times New Roman" w:hAnsi="Times New Roman" w:cs="Times New Roman"/>
          <w:b/>
          <w:color w:val="000000"/>
          <w:sz w:val="24"/>
          <w:szCs w:val="24"/>
        </w:rPr>
        <w:t>Численность населения на 01.01.2021 г.  составляет 1715 человек.</w:t>
      </w:r>
      <w:r w:rsidRPr="00351202">
        <w:rPr>
          <w:rFonts w:ascii="Times New Roman" w:hAnsi="Times New Roman" w:cs="Times New Roman"/>
          <w:color w:val="000000"/>
          <w:sz w:val="24"/>
          <w:szCs w:val="24"/>
        </w:rPr>
        <w:t xml:space="preserve">  Из числа жителей </w:t>
      </w:r>
      <w:r w:rsidRPr="00351202">
        <w:rPr>
          <w:rFonts w:ascii="Times New Roman" w:hAnsi="Times New Roman" w:cs="Times New Roman"/>
          <w:sz w:val="24"/>
          <w:szCs w:val="24"/>
        </w:rPr>
        <w:t xml:space="preserve"> приравненный к участникам ВОВ –  Панин Федор Константинович</w:t>
      </w:r>
      <w:r w:rsidRPr="00351202">
        <w:rPr>
          <w:rFonts w:ascii="Times New Roman" w:hAnsi="Times New Roman" w:cs="Times New Roman"/>
          <w:color w:val="000000"/>
          <w:sz w:val="24"/>
          <w:szCs w:val="24"/>
        </w:rPr>
        <w:t xml:space="preserve">, много тружеников  тыла,  ветеранов  труда, ветеранов  труда  Волгоградской  области, 1 человек имеет звание  - «Почетный гражданин </w:t>
      </w:r>
      <w:proofErr w:type="spellStart"/>
      <w:r w:rsidRPr="00351202">
        <w:rPr>
          <w:rFonts w:ascii="Times New Roman" w:hAnsi="Times New Roman" w:cs="Times New Roman"/>
          <w:color w:val="000000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color w:val="000000"/>
          <w:sz w:val="24"/>
          <w:szCs w:val="24"/>
        </w:rPr>
        <w:t xml:space="preserve">  района» - Фирсова  Антонина Георгиевна;</w:t>
      </w:r>
    </w:p>
    <w:p w:rsidR="00351202" w:rsidRPr="00351202" w:rsidRDefault="00351202" w:rsidP="00351202">
      <w:pPr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    Всего  семей  -  561, число  многодетных  семей  -  35, которые  воспитывают  3-х  и  более  детей. Число  малоимущих  семей  со  среднедушевым  доходом  ниже  прожиточного минимума  124, в  них  воспитывается  220 детей, 5  семей  имеют  несовершеннолетних  детей  -  инвалидов  5 детей.  </w:t>
      </w:r>
    </w:p>
    <w:p w:rsidR="00351202" w:rsidRPr="00351202" w:rsidRDefault="00351202" w:rsidP="0035120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Матери  - одиночки -  16 человек  (воспитывают  32  детей). </w:t>
      </w:r>
    </w:p>
    <w:p w:rsidR="00351202" w:rsidRPr="00351202" w:rsidRDefault="00351202" w:rsidP="0035120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Необходимо отметить, что миграционная составляющая испытывает значительные колебания из года в год, и прогнозировать миграцию очень сложно. Механический </w:t>
      </w:r>
      <w:r w:rsidRPr="00351202">
        <w:rPr>
          <w:rFonts w:ascii="Times New Roman" w:hAnsi="Times New Roman" w:cs="Times New Roman"/>
          <w:sz w:val="24"/>
          <w:szCs w:val="24"/>
        </w:rPr>
        <w:lastRenderedPageBreak/>
        <w:t>прирост населения за последние годы изменялся в пределах от 8,8 до 12,0 человек на 1000 жителей. Однако за счет того, что в селе наблюдается естественная убыль населения, численность населения села находится на одном уровне.</w:t>
      </w:r>
    </w:p>
    <w:p w:rsidR="00351202" w:rsidRPr="00351202" w:rsidRDefault="00351202" w:rsidP="00351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  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351202" w:rsidRPr="00351202" w:rsidRDefault="00351202" w:rsidP="003512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351202" w:rsidRPr="00351202" w:rsidRDefault="00351202" w:rsidP="003512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В целом демографическая ситуация в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сельском поселении повторяет районные и краевые проблемы и обстановку большинства регионов. </w:t>
      </w:r>
    </w:p>
    <w:p w:rsidR="00351202" w:rsidRPr="00351202" w:rsidRDefault="00351202" w:rsidP="003512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351202" w:rsidRPr="00351202" w:rsidRDefault="00351202" w:rsidP="00351202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В настоящее время транспортное сообщение с х. </w:t>
      </w:r>
      <w:proofErr w:type="spellStart"/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Суляевский</w:t>
      </w:r>
      <w:proofErr w:type="spellEnd"/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осуществляется по  автомобильной дороге автобусными сообщениями : </w:t>
      </w:r>
      <w:proofErr w:type="spellStart"/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х</w:t>
      </w:r>
      <w:proofErr w:type="gramStart"/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.П</w:t>
      </w:r>
      <w:proofErr w:type="gramEnd"/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окручинский</w:t>
      </w:r>
      <w:proofErr w:type="spellEnd"/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– ст.Кумылженская, маршрутка </w:t>
      </w:r>
      <w:proofErr w:type="spellStart"/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х.Суляевский</w:t>
      </w:r>
      <w:proofErr w:type="spellEnd"/>
      <w:r w:rsidRPr="00351202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- г.Волгоград. </w:t>
      </w:r>
    </w:p>
    <w:p w:rsidR="00351202" w:rsidRPr="00351202" w:rsidRDefault="00351202" w:rsidP="00351202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>Производство</w:t>
      </w:r>
    </w:p>
    <w:p w:rsidR="00351202" w:rsidRPr="00351202" w:rsidRDefault="00351202" w:rsidP="003512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Градообразующими предприятиями на территории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сельского поселения являются сельскохозяйственные предприятия различных форм собственности.  Зарегистрированы 10 крестьянски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фермерских) хозяйства, 5- Общества с ограниченной ответственностью, 2-  Сельскохозяйственные производственные  кооперативы. </w:t>
      </w:r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Ведущей отраслью  экономики  </w:t>
      </w:r>
      <w:proofErr w:type="spellStart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сельского поселения  является  сельское хозяйство, развивается  растениеводство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Главным  направлением сельского хозяйства  является производство зерновых и технических культур. </w:t>
      </w:r>
    </w:p>
    <w:p w:rsidR="00351202" w:rsidRPr="00351202" w:rsidRDefault="00351202" w:rsidP="00351202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На территории поселения  располагаются  и функционируют:  3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фельшерско-акушерских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пункта  в  х. Покручинский,х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ришинский,х.Ярской-1; </w:t>
      </w:r>
      <w:proofErr w:type="spellStart"/>
      <w:proofErr w:type="gramStart"/>
      <w:r w:rsidRPr="00351202">
        <w:rPr>
          <w:rFonts w:ascii="Times New Roman" w:hAnsi="Times New Roman" w:cs="Times New Roman"/>
          <w:sz w:val="24"/>
          <w:szCs w:val="24"/>
        </w:rPr>
        <w:t>Суляевская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участковая больница, МКОУ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Суляевская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Покручинский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филиал  МКОУ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СШ,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филиал МКОУ Кумылженской  СШ 2 ,МКУК «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ЦК  и БО», включающий  3 сельских Дом культуры, 1 сельский клуб и 3 библиотеки, 4 магазинов  смешанной торговли, 4  почтовых  узла  связи , 3 АТС, 2 вышки сотовой связи,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Суляевская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церковь,  администрация поселения.</w:t>
      </w:r>
      <w:proofErr w:type="gramEnd"/>
    </w:p>
    <w:p w:rsidR="00351202" w:rsidRPr="00351202" w:rsidRDefault="00351202" w:rsidP="003512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Одним из   видов экономической деятельности поселка в настоящее время является розничная торговля. </w:t>
      </w:r>
    </w:p>
    <w:p w:rsidR="00351202" w:rsidRPr="00351202" w:rsidRDefault="00351202" w:rsidP="00351202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 xml:space="preserve">Малое и среднее предпринимательство </w:t>
      </w:r>
    </w:p>
    <w:p w:rsidR="00351202" w:rsidRPr="00351202" w:rsidRDefault="00351202" w:rsidP="003512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Поскольку розничная торговля является одним из ключевых видов экономической деятельности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сельского поселения, на его территории функционируют  малые и средние предприятия и организаций, оказывающих свою деятельность в сфере </w:t>
      </w:r>
      <w:r w:rsidRPr="00351202">
        <w:rPr>
          <w:rFonts w:ascii="Times New Roman" w:hAnsi="Times New Roman" w:cs="Times New Roman"/>
          <w:sz w:val="24"/>
          <w:szCs w:val="24"/>
        </w:rPr>
        <w:lastRenderedPageBreak/>
        <w:t>розничной торговли</w:t>
      </w:r>
      <w:r w:rsidRPr="003512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51202">
        <w:rPr>
          <w:rFonts w:ascii="Times New Roman" w:hAnsi="Times New Roman" w:cs="Times New Roman"/>
          <w:sz w:val="24"/>
          <w:szCs w:val="24"/>
        </w:rPr>
        <w:t xml:space="preserve"> Общий объем торговой площади муниципального образования составляет </w:t>
      </w:r>
      <w:smartTag w:uri="urn:schemas-microsoft-com:office:smarttags" w:element="metricconverter">
        <w:smartTagPr>
          <w:attr w:name="ProductID" w:val="378,5 м²"/>
        </w:smartTagPr>
        <w:r w:rsidRPr="00351202">
          <w:rPr>
            <w:rFonts w:ascii="Times New Roman" w:hAnsi="Times New Roman" w:cs="Times New Roman"/>
            <w:sz w:val="24"/>
            <w:szCs w:val="24"/>
          </w:rPr>
          <w:t>378,5 м²</w:t>
        </w:r>
      </w:smartTag>
      <w:r w:rsidRPr="003512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202" w:rsidRPr="00351202" w:rsidRDefault="00351202" w:rsidP="00351202">
      <w:pPr>
        <w:shd w:val="clear" w:color="auto" w:fill="FFFFFF"/>
        <w:spacing w:line="322" w:lineRule="exact"/>
        <w:ind w:left="14" w:right="10" w:firstLine="90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</w:t>
      </w:r>
      <w:proofErr w:type="spellStart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>Суляевском</w:t>
      </w:r>
      <w:proofErr w:type="spellEnd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сельском поселении  создано  2  территориальных  общественных  самоуправлений  (далее – ТОС). В качестве  юридического  лица  зарегистрирован  1 ТОС:   </w:t>
      </w:r>
      <w:proofErr w:type="spellStart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>х</w:t>
      </w:r>
      <w:proofErr w:type="gramStart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>.Я</w:t>
      </w:r>
      <w:proofErr w:type="gramEnd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>рской</w:t>
      </w:r>
      <w:proofErr w:type="spellEnd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– Гордеев А.В., а  </w:t>
      </w:r>
      <w:proofErr w:type="spellStart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>х.Суляевский</w:t>
      </w:r>
      <w:proofErr w:type="spellEnd"/>
      <w:r w:rsidRPr="0035120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– Абакумов Ф. М.. ТОС без образования юридического лица.</w:t>
      </w:r>
      <w:r w:rsidRPr="00351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202" w:rsidRPr="00351202" w:rsidRDefault="00351202" w:rsidP="0035120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351202" w:rsidRPr="00351202" w:rsidRDefault="00351202" w:rsidP="003512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сельского поселения формируется большей частью за счет межбюджетных трансфертов (дотаций, субвенций, иных межбюджетных трансфертов) 70% , а также собственных доходов 30%.</w:t>
      </w:r>
    </w:p>
    <w:p w:rsidR="00351202" w:rsidRPr="00351202" w:rsidRDefault="00351202" w:rsidP="00351202">
      <w:pPr>
        <w:tabs>
          <w:tab w:val="left" w:pos="2880"/>
          <w:tab w:val="left" w:pos="4860"/>
        </w:tabs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Бюджет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сельского поселения за 2021 год по доходам составил </w:t>
      </w:r>
      <w:r w:rsidRPr="00351202">
        <w:rPr>
          <w:rFonts w:ascii="Times New Roman" w:hAnsi="Times New Roman" w:cs="Times New Roman"/>
          <w:sz w:val="24"/>
          <w:szCs w:val="24"/>
          <w:shd w:val="clear" w:color="auto" w:fill="FFFFFF"/>
        </w:rPr>
        <w:t>14386,7тыс</w:t>
      </w:r>
      <w:proofErr w:type="gramStart"/>
      <w:r w:rsidRPr="00351202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Pr="003512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уб  </w:t>
      </w:r>
      <w:r w:rsidRPr="00351202">
        <w:rPr>
          <w:rFonts w:ascii="Times New Roman" w:hAnsi="Times New Roman" w:cs="Times New Roman"/>
          <w:sz w:val="24"/>
          <w:szCs w:val="24"/>
        </w:rPr>
        <w:t xml:space="preserve">  в  том числе  фактические  поступления  собственных  доходов  в консолидированный  бюджет  за 2021 год составили  7899,9 тыс.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, безвозмездные  поступления- 6486,8 тыс.руб.</w:t>
      </w:r>
    </w:p>
    <w:p w:rsidR="00351202" w:rsidRPr="00351202" w:rsidRDefault="00351202" w:rsidP="00351202">
      <w:pPr>
        <w:pStyle w:val="a3"/>
        <w:tabs>
          <w:tab w:val="left" w:pos="4140"/>
        </w:tabs>
        <w:jc w:val="both"/>
        <w:rPr>
          <w:sz w:val="24"/>
          <w:szCs w:val="24"/>
        </w:rPr>
      </w:pPr>
      <w:r w:rsidRPr="00351202">
        <w:rPr>
          <w:b w:val="0"/>
          <w:sz w:val="24"/>
          <w:szCs w:val="24"/>
        </w:rPr>
        <w:t xml:space="preserve">    </w:t>
      </w:r>
      <w:r w:rsidRPr="00351202">
        <w:rPr>
          <w:sz w:val="24"/>
          <w:szCs w:val="24"/>
        </w:rPr>
        <w:t xml:space="preserve"> </w:t>
      </w:r>
      <w:r w:rsidRPr="00351202">
        <w:rPr>
          <w:b w:val="0"/>
          <w:sz w:val="24"/>
          <w:szCs w:val="24"/>
        </w:rPr>
        <w:t>Фактические  поступления  собственных  доходов</w:t>
      </w:r>
      <w:r w:rsidRPr="00351202">
        <w:rPr>
          <w:sz w:val="24"/>
          <w:szCs w:val="24"/>
        </w:rPr>
        <w:t xml:space="preserve">  </w:t>
      </w:r>
      <w:r w:rsidRPr="00351202">
        <w:rPr>
          <w:b w:val="0"/>
          <w:sz w:val="24"/>
          <w:szCs w:val="24"/>
        </w:rPr>
        <w:t>в консолидированный  бюджет</w:t>
      </w:r>
      <w:r w:rsidRPr="00351202">
        <w:rPr>
          <w:sz w:val="24"/>
          <w:szCs w:val="24"/>
        </w:rPr>
        <w:t xml:space="preserve">  </w:t>
      </w:r>
      <w:r w:rsidRPr="00351202">
        <w:rPr>
          <w:b w:val="0"/>
          <w:sz w:val="24"/>
          <w:szCs w:val="24"/>
        </w:rPr>
        <w:t xml:space="preserve">за 2020 год составили  7114,1тыс. </w:t>
      </w:r>
      <w:proofErr w:type="spellStart"/>
      <w:r w:rsidRPr="00351202">
        <w:rPr>
          <w:b w:val="0"/>
          <w:sz w:val="24"/>
          <w:szCs w:val="24"/>
        </w:rPr>
        <w:t>руб</w:t>
      </w:r>
      <w:proofErr w:type="spellEnd"/>
      <w:proofErr w:type="gramStart"/>
      <w:r w:rsidRPr="00351202">
        <w:rPr>
          <w:sz w:val="24"/>
          <w:szCs w:val="24"/>
        </w:rPr>
        <w:t xml:space="preserve"> </w:t>
      </w:r>
      <w:r w:rsidRPr="00351202">
        <w:rPr>
          <w:b w:val="0"/>
          <w:sz w:val="24"/>
          <w:szCs w:val="24"/>
        </w:rPr>
        <w:t>,</w:t>
      </w:r>
      <w:proofErr w:type="gramEnd"/>
      <w:r w:rsidRPr="00351202">
        <w:rPr>
          <w:b w:val="0"/>
          <w:sz w:val="24"/>
          <w:szCs w:val="24"/>
        </w:rPr>
        <w:t xml:space="preserve">безвозмездные  поступления – 4570,5 </w:t>
      </w:r>
      <w:proofErr w:type="spellStart"/>
      <w:r w:rsidRPr="00351202">
        <w:rPr>
          <w:b w:val="0"/>
          <w:sz w:val="24"/>
          <w:szCs w:val="24"/>
        </w:rPr>
        <w:t>тыс.руб</w:t>
      </w:r>
      <w:proofErr w:type="spellEnd"/>
      <w:r w:rsidRPr="00351202">
        <w:rPr>
          <w:b w:val="0"/>
          <w:sz w:val="24"/>
          <w:szCs w:val="24"/>
        </w:rPr>
        <w:t>, или на 785,8 тыс. руб.  собственных  доходов  больше  по  сравнению с  2020 годом .За 2021г собственные доходы  по плану – 14701,5тыс. руб.</w:t>
      </w:r>
    </w:p>
    <w:p w:rsidR="00351202" w:rsidRPr="00351202" w:rsidRDefault="00351202" w:rsidP="00351202">
      <w:pPr>
        <w:pStyle w:val="a3"/>
        <w:jc w:val="both"/>
        <w:rPr>
          <w:b w:val="0"/>
          <w:sz w:val="24"/>
          <w:szCs w:val="24"/>
        </w:rPr>
      </w:pPr>
      <w:r w:rsidRPr="00351202">
        <w:rPr>
          <w:b w:val="0"/>
          <w:sz w:val="24"/>
          <w:szCs w:val="24"/>
        </w:rPr>
        <w:t xml:space="preserve">   - Земельный налог составил в 2021г -  2363,5тыс</w:t>
      </w:r>
      <w:proofErr w:type="gramStart"/>
      <w:r w:rsidRPr="00351202">
        <w:rPr>
          <w:b w:val="0"/>
          <w:sz w:val="24"/>
          <w:szCs w:val="24"/>
        </w:rPr>
        <w:t>.р</w:t>
      </w:r>
      <w:proofErr w:type="gramEnd"/>
      <w:r w:rsidRPr="00351202">
        <w:rPr>
          <w:b w:val="0"/>
          <w:sz w:val="24"/>
          <w:szCs w:val="24"/>
        </w:rPr>
        <w:t xml:space="preserve">уб , что на 201,6 </w:t>
      </w:r>
      <w:proofErr w:type="spellStart"/>
      <w:r w:rsidRPr="00351202">
        <w:rPr>
          <w:b w:val="0"/>
          <w:sz w:val="24"/>
          <w:szCs w:val="24"/>
        </w:rPr>
        <w:t>тыс.руб</w:t>
      </w:r>
      <w:proofErr w:type="spellEnd"/>
      <w:r w:rsidRPr="00351202">
        <w:rPr>
          <w:b w:val="0"/>
          <w:sz w:val="24"/>
          <w:szCs w:val="24"/>
        </w:rPr>
        <w:t xml:space="preserve"> больше по сравнению с 2020годом. </w:t>
      </w:r>
    </w:p>
    <w:p w:rsidR="00351202" w:rsidRPr="00351202" w:rsidRDefault="00351202" w:rsidP="00351202">
      <w:pPr>
        <w:pStyle w:val="a3"/>
        <w:jc w:val="both"/>
        <w:rPr>
          <w:b w:val="0"/>
          <w:sz w:val="24"/>
          <w:szCs w:val="24"/>
        </w:rPr>
      </w:pPr>
      <w:r w:rsidRPr="00351202">
        <w:rPr>
          <w:b w:val="0"/>
          <w:sz w:val="24"/>
          <w:szCs w:val="24"/>
        </w:rPr>
        <w:t xml:space="preserve">   -  НДФЛ  составил в 2021г – 1415,7 тыс. </w:t>
      </w:r>
      <w:proofErr w:type="spellStart"/>
      <w:r w:rsidRPr="00351202">
        <w:rPr>
          <w:b w:val="0"/>
          <w:sz w:val="24"/>
          <w:szCs w:val="24"/>
        </w:rPr>
        <w:t>руб</w:t>
      </w:r>
      <w:proofErr w:type="spellEnd"/>
      <w:r w:rsidRPr="00351202">
        <w:rPr>
          <w:b w:val="0"/>
          <w:sz w:val="24"/>
          <w:szCs w:val="24"/>
        </w:rPr>
        <w:t>, что на 147,8тыс</w:t>
      </w:r>
      <w:proofErr w:type="gramStart"/>
      <w:r w:rsidRPr="00351202">
        <w:rPr>
          <w:b w:val="0"/>
          <w:sz w:val="24"/>
          <w:szCs w:val="24"/>
        </w:rPr>
        <w:t>.р</w:t>
      </w:r>
      <w:proofErr w:type="gramEnd"/>
      <w:r w:rsidRPr="00351202">
        <w:rPr>
          <w:b w:val="0"/>
          <w:sz w:val="24"/>
          <w:szCs w:val="24"/>
        </w:rPr>
        <w:t xml:space="preserve">уб  больше  по  сравнению с 2020г. </w:t>
      </w:r>
    </w:p>
    <w:p w:rsidR="00351202" w:rsidRPr="00351202" w:rsidRDefault="00351202" w:rsidP="00351202">
      <w:pPr>
        <w:pStyle w:val="a3"/>
        <w:jc w:val="both"/>
        <w:rPr>
          <w:b w:val="0"/>
          <w:sz w:val="24"/>
          <w:szCs w:val="24"/>
        </w:rPr>
      </w:pPr>
      <w:r w:rsidRPr="00351202">
        <w:rPr>
          <w:b w:val="0"/>
          <w:sz w:val="24"/>
          <w:szCs w:val="24"/>
        </w:rPr>
        <w:t xml:space="preserve">      -Налог на имущество  физических  лиц   составил в 2021г -74,9 </w:t>
      </w:r>
      <w:proofErr w:type="spellStart"/>
      <w:r w:rsidRPr="00351202">
        <w:rPr>
          <w:b w:val="0"/>
          <w:sz w:val="24"/>
          <w:szCs w:val="24"/>
        </w:rPr>
        <w:t>тыс</w:t>
      </w:r>
      <w:proofErr w:type="gramStart"/>
      <w:r w:rsidRPr="00351202">
        <w:rPr>
          <w:b w:val="0"/>
          <w:sz w:val="24"/>
          <w:szCs w:val="24"/>
        </w:rPr>
        <w:t>.р</w:t>
      </w:r>
      <w:proofErr w:type="gramEnd"/>
      <w:r w:rsidRPr="00351202">
        <w:rPr>
          <w:b w:val="0"/>
          <w:sz w:val="24"/>
          <w:szCs w:val="24"/>
        </w:rPr>
        <w:t>уб</w:t>
      </w:r>
      <w:proofErr w:type="spellEnd"/>
      <w:r w:rsidRPr="00351202">
        <w:rPr>
          <w:b w:val="0"/>
          <w:sz w:val="24"/>
          <w:szCs w:val="24"/>
        </w:rPr>
        <w:t xml:space="preserve"> , что на 69,3 </w:t>
      </w:r>
      <w:proofErr w:type="spellStart"/>
      <w:r w:rsidRPr="00351202">
        <w:rPr>
          <w:b w:val="0"/>
          <w:sz w:val="24"/>
          <w:szCs w:val="24"/>
        </w:rPr>
        <w:t>тыс.руб</w:t>
      </w:r>
      <w:proofErr w:type="spellEnd"/>
      <w:r w:rsidRPr="00351202">
        <w:rPr>
          <w:b w:val="0"/>
          <w:sz w:val="24"/>
          <w:szCs w:val="24"/>
        </w:rPr>
        <w:t xml:space="preserve">  меньше   по сравнению с 2020г.,</w:t>
      </w:r>
    </w:p>
    <w:p w:rsidR="00351202" w:rsidRPr="00351202" w:rsidRDefault="00351202" w:rsidP="00351202">
      <w:pPr>
        <w:pStyle w:val="a3"/>
        <w:jc w:val="both"/>
        <w:rPr>
          <w:b w:val="0"/>
          <w:sz w:val="24"/>
          <w:szCs w:val="24"/>
        </w:rPr>
      </w:pPr>
      <w:r w:rsidRPr="00351202">
        <w:rPr>
          <w:b w:val="0"/>
          <w:sz w:val="24"/>
          <w:szCs w:val="24"/>
        </w:rPr>
        <w:t xml:space="preserve">  -    Единый сельскохозяйственный  налог  составил  в 2021г   - 840,5 тыс. </w:t>
      </w:r>
      <w:proofErr w:type="spellStart"/>
      <w:r w:rsidRPr="00351202">
        <w:rPr>
          <w:b w:val="0"/>
          <w:sz w:val="24"/>
          <w:szCs w:val="24"/>
        </w:rPr>
        <w:t>руб</w:t>
      </w:r>
      <w:proofErr w:type="spellEnd"/>
      <w:proofErr w:type="gramStart"/>
      <w:r w:rsidRPr="00351202">
        <w:rPr>
          <w:b w:val="0"/>
          <w:sz w:val="24"/>
          <w:szCs w:val="24"/>
        </w:rPr>
        <w:t xml:space="preserve"> ,</w:t>
      </w:r>
      <w:proofErr w:type="gramEnd"/>
      <w:r w:rsidRPr="00351202">
        <w:rPr>
          <w:b w:val="0"/>
          <w:sz w:val="24"/>
          <w:szCs w:val="24"/>
        </w:rPr>
        <w:t xml:space="preserve"> что на 319,1 </w:t>
      </w:r>
      <w:proofErr w:type="spellStart"/>
      <w:r w:rsidRPr="00351202">
        <w:rPr>
          <w:b w:val="0"/>
          <w:sz w:val="24"/>
          <w:szCs w:val="24"/>
        </w:rPr>
        <w:t>тыс.руб</w:t>
      </w:r>
      <w:proofErr w:type="spellEnd"/>
      <w:r w:rsidRPr="00351202">
        <w:rPr>
          <w:b w:val="0"/>
          <w:sz w:val="24"/>
          <w:szCs w:val="24"/>
        </w:rPr>
        <w:t xml:space="preserve">  больше  по сравнению  с  2020 годом.</w:t>
      </w:r>
    </w:p>
    <w:p w:rsidR="00351202" w:rsidRPr="00351202" w:rsidRDefault="00351202" w:rsidP="00351202">
      <w:pPr>
        <w:pStyle w:val="a3"/>
        <w:jc w:val="both"/>
        <w:rPr>
          <w:b w:val="0"/>
          <w:sz w:val="24"/>
          <w:szCs w:val="24"/>
        </w:rPr>
      </w:pPr>
      <w:r w:rsidRPr="00351202">
        <w:rPr>
          <w:b w:val="0"/>
          <w:sz w:val="24"/>
          <w:szCs w:val="24"/>
        </w:rPr>
        <w:t xml:space="preserve">     - Налоги  на  товары (акцизы  на дизельное  топливо, бензин – дорожный фонд )  в 2021г  составил  3129,4тыс</w:t>
      </w:r>
      <w:proofErr w:type="gramStart"/>
      <w:r w:rsidRPr="00351202">
        <w:rPr>
          <w:b w:val="0"/>
          <w:sz w:val="24"/>
          <w:szCs w:val="24"/>
        </w:rPr>
        <w:t>.р</w:t>
      </w:r>
      <w:proofErr w:type="gramEnd"/>
      <w:r w:rsidRPr="00351202">
        <w:rPr>
          <w:b w:val="0"/>
          <w:sz w:val="24"/>
          <w:szCs w:val="24"/>
        </w:rPr>
        <w:t xml:space="preserve">уб, что на 276,6 </w:t>
      </w:r>
      <w:proofErr w:type="spellStart"/>
      <w:r w:rsidRPr="00351202">
        <w:rPr>
          <w:b w:val="0"/>
          <w:sz w:val="24"/>
          <w:szCs w:val="24"/>
        </w:rPr>
        <w:t>тыс.руб</w:t>
      </w:r>
      <w:proofErr w:type="spellEnd"/>
      <w:r w:rsidRPr="00351202">
        <w:rPr>
          <w:b w:val="0"/>
          <w:sz w:val="24"/>
          <w:szCs w:val="24"/>
        </w:rPr>
        <w:t xml:space="preserve"> больше по сравнению с 2020годом.</w:t>
      </w:r>
    </w:p>
    <w:p w:rsidR="00351202" w:rsidRPr="00351202" w:rsidRDefault="00351202" w:rsidP="00351202">
      <w:pPr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351202" w:rsidRPr="00351202" w:rsidRDefault="00351202" w:rsidP="0035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 xml:space="preserve">Исполнение  бюджета  в  </w:t>
      </w:r>
      <w:smartTag w:uri="urn:schemas-microsoft-com:office:smarttags" w:element="metricconverter">
        <w:smartTagPr>
          <w:attr w:name="ProductID" w:val="2021 г"/>
        </w:smartTagPr>
        <w:r w:rsidRPr="00351202">
          <w:rPr>
            <w:rFonts w:ascii="Times New Roman" w:hAnsi="Times New Roman" w:cs="Times New Roman"/>
            <w:b/>
            <w:sz w:val="24"/>
            <w:szCs w:val="24"/>
          </w:rPr>
          <w:t>2021 г</w:t>
        </w:r>
      </w:smartTag>
      <w:r w:rsidRPr="00351202">
        <w:rPr>
          <w:rFonts w:ascii="Times New Roman" w:hAnsi="Times New Roman" w:cs="Times New Roman"/>
          <w:b/>
          <w:sz w:val="24"/>
          <w:szCs w:val="24"/>
        </w:rPr>
        <w:t>.</w:t>
      </w:r>
    </w:p>
    <w:p w:rsidR="00351202" w:rsidRPr="00351202" w:rsidRDefault="00351202" w:rsidP="00351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1547"/>
        <w:gridCol w:w="1619"/>
        <w:gridCol w:w="1620"/>
        <w:gridCol w:w="1547"/>
        <w:gridCol w:w="1620"/>
      </w:tblGrid>
      <w:tr w:rsidR="00351202" w:rsidRPr="00351202" w:rsidTr="00AB3BCD"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Доходы,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351202" w:rsidRPr="00351202" w:rsidTr="00AB3BC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Исполнено факт за  2020г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План  на 2021г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Исполнено  факт за 2021г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Исполнено  факт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а 2020г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План на  2021г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Исполнено  за 2021г</w:t>
            </w:r>
          </w:p>
        </w:tc>
      </w:tr>
      <w:tr w:rsidR="00351202" w:rsidRPr="00351202" w:rsidTr="00AB3BCD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11684,6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14701,5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14386,7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12660,2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15339,3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12944,2</w:t>
            </w:r>
          </w:p>
        </w:tc>
      </w:tr>
    </w:tbl>
    <w:p w:rsidR="00351202" w:rsidRPr="00351202" w:rsidRDefault="00351202" w:rsidP="003512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В том числе  фактические  поступления  собственных  доходов  в консолидированный  бюджет  за 2020год составили  7114,1 тыс.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безвозмездные  поступления – 4570,5 тыс.руб.</w:t>
      </w:r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lastRenderedPageBreak/>
        <w:t xml:space="preserve">    В том числе  фактические  поступления  собственных  доходов  в консолидированный  бюджет  за 2021 год составили  7899,9 тыс.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безвозмездные  поступления- 6486,8 тыс.руб.</w:t>
      </w:r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</w:p>
    <w:p w:rsidR="00351202" w:rsidRPr="00351202" w:rsidRDefault="00351202" w:rsidP="0035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 xml:space="preserve">Главные  достижения </w:t>
      </w:r>
      <w:proofErr w:type="spellStart"/>
      <w:r w:rsidRPr="00351202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за 2021 год</w:t>
      </w:r>
    </w:p>
    <w:p w:rsidR="00351202" w:rsidRPr="00351202" w:rsidRDefault="00351202" w:rsidP="00351202">
      <w:pPr>
        <w:rPr>
          <w:rFonts w:ascii="Times New Roman" w:hAnsi="Times New Roman" w:cs="Times New Roman"/>
          <w:b/>
          <w:sz w:val="24"/>
          <w:szCs w:val="24"/>
        </w:rPr>
      </w:pPr>
    </w:p>
    <w:p w:rsidR="00351202" w:rsidRPr="00351202" w:rsidRDefault="00351202" w:rsidP="00351202">
      <w:pPr>
        <w:ind w:right="-1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51202">
        <w:rPr>
          <w:rFonts w:ascii="Times New Roman" w:hAnsi="Times New Roman" w:cs="Times New Roman"/>
          <w:sz w:val="24"/>
          <w:szCs w:val="24"/>
        </w:rPr>
        <w:t>Был  проведен</w:t>
      </w:r>
      <w:r w:rsidRPr="0035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202">
        <w:rPr>
          <w:rFonts w:ascii="Times New Roman" w:hAnsi="Times New Roman" w:cs="Times New Roman"/>
          <w:sz w:val="24"/>
          <w:szCs w:val="24"/>
        </w:rPr>
        <w:t xml:space="preserve">ремонт  здания котельной  по ул. 70 лет Октября ,д.6 А (пожарное депо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опорного поста ПЧ № 93 ГКУ ВО 1 отряд ПС  в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уляевский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) .Реализация этого проекта  была осуществлена за счет средств  : местного бюджета, бюджета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муниципального района, сельскохозяйственных предприятий различных форм собственности. Всего было  израсходовано бюджетных  средств  на сумму  3859,1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из них  2000 ,0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района выделила, 1808,9  тыс.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сельского поселения  и  коммунальные  услуги  и  услуги  связи за 2021г пожарного депо  оплатила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Суляевское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сельское поселение   на  сумму  50,2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Был приобретен  новый  трактора МТЗ-82  с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водораздатчиком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 по программе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Была  проведена реконструкция  освещения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автомобильных дорог  за  счет  федеральной программы  в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уляевский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х.Жуковский.  Было  установлено  4   фонаря   в  х.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Ярском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на 82,0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35120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 за  счет  средств  местного  бюджета.</w:t>
      </w:r>
    </w:p>
    <w:p w:rsidR="00351202" w:rsidRPr="00351202" w:rsidRDefault="00351202" w:rsidP="00351202">
      <w:pPr>
        <w:ind w:right="-1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51202">
        <w:rPr>
          <w:rFonts w:ascii="Times New Roman" w:hAnsi="Times New Roman" w:cs="Times New Roman"/>
          <w:sz w:val="24"/>
          <w:szCs w:val="24"/>
        </w:rPr>
        <w:t xml:space="preserve">Проводились  ремонтные  работы   освещения  автомобильных  дорог  в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ришинский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х.Ярской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х.Тюринский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х.Покручинский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х.Суляевский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х.Ендовский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х.Лисинский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х.Крапцовский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, х.Жуковский на сумму 209,0 тыс.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51202" w:rsidRPr="00351202" w:rsidRDefault="00351202" w:rsidP="00351202">
      <w:pPr>
        <w:ind w:right="-1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   Закупка  и подсыпка  щебня  грунтовой  дороги «Подъезд  к  пожарной  части» </w:t>
      </w:r>
      <w:smartTag w:uri="urn:schemas-microsoft-com:office:smarttags" w:element="metricconverter">
        <w:smartTagPr>
          <w:attr w:name="ProductID" w:val="360 м"/>
        </w:smartTagPr>
        <w:r w:rsidRPr="00351202">
          <w:rPr>
            <w:rFonts w:ascii="Times New Roman" w:hAnsi="Times New Roman" w:cs="Times New Roman"/>
            <w:sz w:val="24"/>
            <w:szCs w:val="24"/>
          </w:rPr>
          <w:t>360 м</w:t>
        </w:r>
      </w:smartTag>
      <w:r w:rsidRPr="00351202">
        <w:rPr>
          <w:rFonts w:ascii="Times New Roman" w:hAnsi="Times New Roman" w:cs="Times New Roman"/>
          <w:sz w:val="24"/>
          <w:szCs w:val="24"/>
        </w:rPr>
        <w:t xml:space="preserve">   на сумму 250,7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351202" w:rsidRPr="00351202" w:rsidRDefault="00351202" w:rsidP="00351202">
      <w:pPr>
        <w:ind w:right="-1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   Был  проведен   ремонт  электропроводки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 xml:space="preserve"> электроустановка  в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Суляевском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СДК, 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Покручинском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Ярском</w:t>
      </w:r>
      <w:proofErr w:type="spellEnd"/>
      <w:r w:rsidRPr="00351202">
        <w:rPr>
          <w:rFonts w:ascii="Times New Roman" w:hAnsi="Times New Roman" w:cs="Times New Roman"/>
          <w:sz w:val="24"/>
          <w:szCs w:val="24"/>
        </w:rPr>
        <w:t xml:space="preserve"> СДК  на  сумму  80,0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351202" w:rsidRPr="00351202" w:rsidRDefault="00351202" w:rsidP="00351202">
      <w:pPr>
        <w:ind w:right="-1"/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    За счет средств дорожного бюджета  был  приобретен  отвал  коммунальный  за  89,0 тыс.  руб.</w:t>
      </w:r>
    </w:p>
    <w:p w:rsidR="00351202" w:rsidRPr="00351202" w:rsidRDefault="00351202" w:rsidP="003512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202" w:rsidRPr="00351202" w:rsidRDefault="00351202" w:rsidP="0035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>Планы  в 2022 году</w:t>
      </w:r>
    </w:p>
    <w:p w:rsidR="00351202" w:rsidRPr="00351202" w:rsidRDefault="00351202" w:rsidP="003512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 Бюджет  на 2022г принят на сумму 12725,1 тыс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уб.</w:t>
      </w:r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Остатки  на  01.01.2022г   составляют   всего:  2080,3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в  том  числе  собственные – 146,0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  <w:r w:rsidRPr="00351202">
        <w:rPr>
          <w:rFonts w:ascii="Times New Roman" w:hAnsi="Times New Roman" w:cs="Times New Roman"/>
          <w:sz w:val="24"/>
          <w:szCs w:val="24"/>
        </w:rPr>
        <w:t xml:space="preserve">    дорожный  фонд-  1934,3 </w:t>
      </w:r>
      <w:proofErr w:type="spellStart"/>
      <w:r w:rsidRPr="0035120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5120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51202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</w:p>
    <w:p w:rsidR="00351202" w:rsidRPr="00351202" w:rsidRDefault="00351202" w:rsidP="0035120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202">
        <w:rPr>
          <w:rFonts w:ascii="Times New Roman" w:hAnsi="Times New Roman" w:cs="Times New Roman"/>
          <w:b/>
          <w:sz w:val="24"/>
          <w:szCs w:val="24"/>
        </w:rPr>
        <w:t xml:space="preserve">Актуальные проблемы и социальные проекты  </w:t>
      </w:r>
    </w:p>
    <w:p w:rsidR="00351202" w:rsidRPr="00351202" w:rsidRDefault="00351202" w:rsidP="0035120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8"/>
        <w:gridCol w:w="4953"/>
      </w:tblGrid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2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Проблема (проект)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2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Действия муниципалитета (средства)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    Ремонт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асфальто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- бетонного покрытия автомобильной  дороги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уляевский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по пер.Дорожный</w:t>
            </w:r>
          </w:p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уляевский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по ул.70 лет Октября, ул.Мира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 местного бюджета</w:t>
            </w:r>
            <w:proofErr w:type="gramStart"/>
            <w:r w:rsidRPr="0035120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1202">
              <w:rPr>
                <w:rFonts w:ascii="Times New Roman" w:hAnsi="Times New Roman"/>
                <w:sz w:val="24"/>
                <w:szCs w:val="24"/>
              </w:rPr>
              <w:t xml:space="preserve">  бюджета </w:t>
            </w:r>
            <w:proofErr w:type="spellStart"/>
            <w:r w:rsidRPr="00351202">
              <w:rPr>
                <w:rFonts w:ascii="Times New Roman" w:hAnsi="Times New Roman"/>
                <w:sz w:val="24"/>
                <w:szCs w:val="24"/>
              </w:rPr>
              <w:t>Кумылженского</w:t>
            </w:r>
            <w:proofErr w:type="spellEnd"/>
            <w:r w:rsidRPr="00351202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района.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Ремонт памятника «Мать Родина» -200,0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местного бюджета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 системы  экстренного  оповещения  работников  и  посетителей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СДК  о  потенциальной  угрозе  возникновения чрезвычайной  ситуации, системой  организации  пропускного  и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режима.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местного бюджета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 пожарной  сигнализации  в 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Покручинский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СДК – 400,0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местного бюджета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Ремонт  изгороди 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100м – 100,0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</w:t>
            </w:r>
            <w:proofErr w:type="gramStart"/>
            <w:r w:rsidRPr="00351202">
              <w:rPr>
                <w:rFonts w:ascii="Times New Roman" w:hAnsi="Times New Roman"/>
                <w:sz w:val="24"/>
                <w:szCs w:val="24"/>
              </w:rPr>
              <w:t>дств  пр</w:t>
            </w:r>
            <w:proofErr w:type="gramEnd"/>
            <w:r w:rsidRPr="00351202">
              <w:rPr>
                <w:rFonts w:ascii="Times New Roman" w:hAnsi="Times New Roman"/>
                <w:sz w:val="24"/>
                <w:szCs w:val="24"/>
              </w:rPr>
              <w:t>ограммы.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Ремонт  крыши  -600 тыс.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окон – 300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Ярском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местного бюджета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с щебеночным  покрытием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уляевский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, ул.Набережная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местного бюджета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Приобретение  техники: косилка, дисковая  борона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местного бюджета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 сенокосов и  пастбищ   на 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Суляевское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 поселение- 190,0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местного бюджета</w:t>
            </w:r>
          </w:p>
        </w:tc>
      </w:tr>
      <w:tr w:rsidR="00351202" w:rsidRPr="00351202" w:rsidTr="00AB3BC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земельных  участков под   бесхозными 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электроподстанциями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и  столбами  - 150,0 </w:t>
            </w:r>
            <w:proofErr w:type="spell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51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02" w:rsidRPr="00351202" w:rsidRDefault="00351202" w:rsidP="00AB3B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51202">
              <w:rPr>
                <w:rFonts w:ascii="Times New Roman" w:hAnsi="Times New Roman"/>
                <w:sz w:val="24"/>
                <w:szCs w:val="24"/>
              </w:rPr>
              <w:t>Реализация за счет средств местного бюджета</w:t>
            </w:r>
          </w:p>
        </w:tc>
      </w:tr>
    </w:tbl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</w:p>
    <w:p w:rsidR="00351202" w:rsidRPr="00351202" w:rsidRDefault="00351202" w:rsidP="00351202">
      <w:pPr>
        <w:rPr>
          <w:rFonts w:ascii="Times New Roman" w:hAnsi="Times New Roman" w:cs="Times New Roman"/>
          <w:sz w:val="24"/>
          <w:szCs w:val="24"/>
        </w:rPr>
      </w:pPr>
    </w:p>
    <w:p w:rsidR="00351202" w:rsidRPr="00351202" w:rsidRDefault="00351202" w:rsidP="00351202">
      <w:p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EA409C" w:rsidRPr="00351202" w:rsidRDefault="00EA409C">
      <w:pPr>
        <w:rPr>
          <w:rFonts w:ascii="Times New Roman" w:hAnsi="Times New Roman" w:cs="Times New Roman"/>
          <w:sz w:val="24"/>
          <w:szCs w:val="24"/>
        </w:rPr>
      </w:pPr>
    </w:p>
    <w:sectPr w:rsidR="00EA409C" w:rsidRPr="00351202" w:rsidSect="005A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C95"/>
    <w:multiLevelType w:val="multilevel"/>
    <w:tmpl w:val="736A36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B85774"/>
    <w:multiLevelType w:val="multilevel"/>
    <w:tmpl w:val="6734BE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1028B9"/>
    <w:multiLevelType w:val="multilevel"/>
    <w:tmpl w:val="0CE864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A159E"/>
    <w:rsid w:val="00351202"/>
    <w:rsid w:val="005A159E"/>
    <w:rsid w:val="005A2B60"/>
    <w:rsid w:val="00EA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351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5120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qFormat/>
    <w:rsid w:val="0035120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2005</Words>
  <Characters>11431</Characters>
  <Application>Microsoft Office Word</Application>
  <DocSecurity>0</DocSecurity>
  <Lines>95</Lines>
  <Paragraphs>26</Paragraphs>
  <ScaleCrop>false</ScaleCrop>
  <Company>Microsoft</Company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2022-04-05T11:53:00Z</dcterms:created>
  <dcterms:modified xsi:type="dcterms:W3CDTF">2022-04-05T11:57:00Z</dcterms:modified>
</cp:coreProperties>
</file>