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40" w:rsidRDefault="003A5161" w:rsidP="001145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61">
        <w:rPr>
          <w:rFonts w:ascii="Times New Roman" w:hAnsi="Times New Roman" w:cs="Times New Roman"/>
          <w:b/>
          <w:sz w:val="26"/>
          <w:szCs w:val="26"/>
        </w:rPr>
        <w:t>Как уплачивается НДФЛ с процентов по вкладам, полученным в 2023 году</w:t>
      </w:r>
    </w:p>
    <w:p w:rsidR="003A5161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5161" w:rsidRPr="003A5161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A5161">
        <w:rPr>
          <w:rFonts w:ascii="Times New Roman" w:hAnsi="Times New Roman" w:cs="Times New Roman"/>
          <w:sz w:val="26"/>
          <w:szCs w:val="26"/>
        </w:rPr>
        <w:t>В этом году вкладчикам впервые необходимо будет уплатить налог с доходов в виде процентов от банковских вкладов, находящихся на территории Российской Федерации за период 2023 года.</w:t>
      </w:r>
    </w:p>
    <w:p w:rsidR="003A5161" w:rsidRPr="003A5161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  <w:r w:rsidRPr="003A5161">
        <w:rPr>
          <w:rFonts w:ascii="Times New Roman" w:hAnsi="Times New Roman" w:cs="Times New Roman"/>
          <w:sz w:val="26"/>
          <w:szCs w:val="26"/>
        </w:rPr>
        <w:t>При исчислении НДФЛ не учитываются проценты:</w:t>
      </w:r>
    </w:p>
    <w:p w:rsidR="003A5161" w:rsidRPr="003A5161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  <w:r w:rsidRPr="003A5161">
        <w:rPr>
          <w:rFonts w:ascii="Times New Roman" w:hAnsi="Times New Roman" w:cs="Times New Roman"/>
          <w:sz w:val="26"/>
          <w:szCs w:val="26"/>
        </w:rPr>
        <w:t>•</w:t>
      </w:r>
      <w:r w:rsidRPr="003A5161">
        <w:rPr>
          <w:rFonts w:ascii="Times New Roman" w:hAnsi="Times New Roman" w:cs="Times New Roman"/>
          <w:sz w:val="26"/>
          <w:szCs w:val="26"/>
        </w:rPr>
        <w:tab/>
        <w:t>по вкладам (остаткам на счетах) в рублях в банках на территории РФ, в том числе в Банке России, процентная ставка по которым в течение всего календарного года составляет не более 1% годовых;</w:t>
      </w:r>
    </w:p>
    <w:p w:rsidR="003A5161" w:rsidRPr="003A5161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  <w:r w:rsidRPr="003A5161">
        <w:rPr>
          <w:rFonts w:ascii="Times New Roman" w:hAnsi="Times New Roman" w:cs="Times New Roman"/>
          <w:sz w:val="26"/>
          <w:szCs w:val="26"/>
        </w:rPr>
        <w:t>•</w:t>
      </w:r>
      <w:r w:rsidRPr="003A5161">
        <w:rPr>
          <w:rFonts w:ascii="Times New Roman" w:hAnsi="Times New Roman" w:cs="Times New Roman"/>
          <w:sz w:val="26"/>
          <w:szCs w:val="26"/>
        </w:rPr>
        <w:tab/>
        <w:t xml:space="preserve">по счетам </w:t>
      </w:r>
      <w:proofErr w:type="spellStart"/>
      <w:r w:rsidRPr="003A5161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3A5161">
        <w:rPr>
          <w:rFonts w:ascii="Times New Roman" w:hAnsi="Times New Roman" w:cs="Times New Roman"/>
          <w:sz w:val="26"/>
          <w:szCs w:val="26"/>
        </w:rPr>
        <w:t>.</w:t>
      </w:r>
    </w:p>
    <w:p w:rsidR="003A5161" w:rsidRPr="003A5161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  <w:r w:rsidRPr="003A5161">
        <w:rPr>
          <w:rFonts w:ascii="Times New Roman" w:hAnsi="Times New Roman" w:cs="Times New Roman"/>
          <w:sz w:val="26"/>
          <w:szCs w:val="26"/>
        </w:rPr>
        <w:t>Декларировать доходы по вкладам не требуется, так как налоговый орган самостоятельно рассчитает сумму налога по итогам года на основании сведений, полученных от банков. Эти сведения отражены также и в «Личном кабинете налогоплательщика для физических лиц» (https://lkfl2.nalog.ru/lkfl/).</w:t>
      </w:r>
    </w:p>
    <w:p w:rsidR="003A5161" w:rsidRPr="003A5161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  <w:r w:rsidRPr="003A5161">
        <w:rPr>
          <w:rFonts w:ascii="Times New Roman" w:hAnsi="Times New Roman" w:cs="Times New Roman"/>
          <w:sz w:val="26"/>
          <w:szCs w:val="26"/>
        </w:rPr>
        <w:t>Не вся сумма дохода облагается налогом, необлагаемый доход зависит от ключевой ставки Банка России и рассчитывается по формуле 1 млн рублей * 15% и равен 150 тыс. рублей (15% – максимальная ключевая ставка ЦБ РФ на начало каждого месяца 2023 года).</w:t>
      </w:r>
    </w:p>
    <w:p w:rsidR="000A74CC" w:rsidRPr="000A74CC" w:rsidRDefault="003A5161" w:rsidP="003A5161">
      <w:pPr>
        <w:jc w:val="both"/>
        <w:rPr>
          <w:rFonts w:ascii="Times New Roman" w:hAnsi="Times New Roman" w:cs="Times New Roman"/>
          <w:sz w:val="26"/>
          <w:szCs w:val="26"/>
        </w:rPr>
      </w:pPr>
      <w:r w:rsidRPr="003A5161">
        <w:rPr>
          <w:rFonts w:ascii="Times New Roman" w:hAnsi="Times New Roman" w:cs="Times New Roman"/>
          <w:sz w:val="26"/>
          <w:szCs w:val="26"/>
        </w:rPr>
        <w:t>В сводном налоговом уведомлении будет указана сумма налога, уплатить которую необходимо не позднее 2 декабря 2024 года.</w:t>
      </w:r>
    </w:p>
    <w:sectPr w:rsidR="000A74CC" w:rsidRPr="000A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B"/>
    <w:rsid w:val="000A74CC"/>
    <w:rsid w:val="000F74A0"/>
    <w:rsid w:val="00114540"/>
    <w:rsid w:val="00341943"/>
    <w:rsid w:val="003A5161"/>
    <w:rsid w:val="004C250B"/>
    <w:rsid w:val="005355DB"/>
    <w:rsid w:val="00605AF0"/>
    <w:rsid w:val="00A76DB1"/>
    <w:rsid w:val="00D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1738A-B760-426D-BE52-19579B6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Анатолий Петрович</dc:creator>
  <cp:keywords/>
  <dc:description/>
  <cp:lastModifiedBy>Рябов Анатолий Петрович</cp:lastModifiedBy>
  <cp:revision>9</cp:revision>
  <dcterms:created xsi:type="dcterms:W3CDTF">2024-09-05T07:27:00Z</dcterms:created>
  <dcterms:modified xsi:type="dcterms:W3CDTF">2024-10-09T14:47:00Z</dcterms:modified>
</cp:coreProperties>
</file>