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B7" w:rsidRDefault="009907B7" w:rsidP="007F19E8">
      <w:pPr>
        <w:jc w:val="both"/>
        <w:rPr>
          <w:b/>
          <w:bCs/>
          <w:sz w:val="24"/>
          <w:szCs w:val="24"/>
        </w:rPr>
      </w:pPr>
    </w:p>
    <w:tbl>
      <w:tblPr>
        <w:tblStyle w:val="ab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0"/>
        <w:gridCol w:w="4394"/>
      </w:tblGrid>
      <w:tr w:rsidR="00BF22B5" w:rsidTr="00DE7A34">
        <w:tc>
          <w:tcPr>
            <w:tcW w:w="5250" w:type="dxa"/>
          </w:tcPr>
          <w:p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>_________________ № _________________</w:t>
            </w:r>
          </w:p>
          <w:p w:rsidR="00BF22B5" w:rsidRPr="00486C73" w:rsidRDefault="00BF22B5" w:rsidP="00DE7A34">
            <w:pPr>
              <w:spacing w:before="40" w:after="40"/>
              <w:rPr>
                <w:bCs/>
              </w:rPr>
            </w:pPr>
            <w:r w:rsidRPr="00486C73">
              <w:rPr>
                <w:bCs/>
              </w:rPr>
              <w:t xml:space="preserve">На № </w:t>
            </w:r>
            <w:r>
              <w:rPr>
                <w:bCs/>
              </w:rPr>
              <w:t>____________ № ________________</w:t>
            </w:r>
          </w:p>
          <w:p w:rsidR="00BF22B5" w:rsidRDefault="00BF22B5" w:rsidP="00DE7A34"/>
        </w:tc>
        <w:tc>
          <w:tcPr>
            <w:tcW w:w="4394" w:type="dxa"/>
          </w:tcPr>
          <w:p w:rsidR="00BF22B5" w:rsidRDefault="00BF22B5" w:rsidP="00BF22B5">
            <w:pPr>
              <w:rPr>
                <w:bCs/>
                <w:sz w:val="24"/>
                <w:szCs w:val="24"/>
              </w:rPr>
            </w:pPr>
          </w:p>
          <w:p w:rsidR="00BF22B5" w:rsidRPr="008075A0" w:rsidRDefault="00BF22B5" w:rsidP="00DE7A34">
            <w:pPr>
              <w:rPr>
                <w:b/>
                <w:sz w:val="24"/>
                <w:szCs w:val="24"/>
              </w:rPr>
            </w:pPr>
          </w:p>
        </w:tc>
      </w:tr>
    </w:tbl>
    <w:p w:rsidR="00BF22B5" w:rsidRDefault="00BF22B5" w:rsidP="008332BA">
      <w:pPr>
        <w:widowControl/>
        <w:autoSpaceDE/>
        <w:autoSpaceDN/>
        <w:adjustRightInd/>
        <w:spacing w:line="276" w:lineRule="auto"/>
        <w:ind w:firstLine="709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                                            </w:t>
      </w:r>
    </w:p>
    <w:p w:rsidR="007456B2" w:rsidRPr="00CD2683" w:rsidRDefault="007456B2" w:rsidP="00CD2683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</w:p>
    <w:p w:rsidR="00E54D1F" w:rsidRPr="008332BA" w:rsidRDefault="008332BA" w:rsidP="008332BA">
      <w:pPr>
        <w:jc w:val="both"/>
        <w:rPr>
          <w:b/>
          <w:sz w:val="24"/>
          <w:szCs w:val="24"/>
        </w:rPr>
      </w:pPr>
      <w:r w:rsidRPr="008332BA">
        <w:rPr>
          <w:b/>
          <w:bCs/>
          <w:sz w:val="24"/>
          <w:szCs w:val="24"/>
        </w:rPr>
        <w:t xml:space="preserve">                          </w:t>
      </w:r>
      <w:r>
        <w:rPr>
          <w:b/>
          <w:bCs/>
          <w:sz w:val="24"/>
          <w:szCs w:val="24"/>
        </w:rPr>
        <w:t xml:space="preserve">ООО </w:t>
      </w:r>
      <w:r w:rsidR="007456B2" w:rsidRPr="008332BA">
        <w:rPr>
          <w:b/>
          <w:sz w:val="24"/>
          <w:szCs w:val="24"/>
        </w:rPr>
        <w:t>«</w:t>
      </w:r>
      <w:proofErr w:type="spellStart"/>
      <w:r w:rsidR="007456B2" w:rsidRPr="008332BA">
        <w:rPr>
          <w:b/>
          <w:sz w:val="24"/>
          <w:szCs w:val="24"/>
        </w:rPr>
        <w:t>Ситиматик-Волгоград</w:t>
      </w:r>
      <w:proofErr w:type="spellEnd"/>
      <w:r w:rsidR="007456B2" w:rsidRPr="008332BA">
        <w:rPr>
          <w:b/>
          <w:sz w:val="24"/>
          <w:szCs w:val="24"/>
        </w:rPr>
        <w:t>»: как получить адресную справку</w:t>
      </w:r>
    </w:p>
    <w:p w:rsidR="00A670D0" w:rsidRPr="00FE456B" w:rsidRDefault="00A670D0" w:rsidP="00E54D1F">
      <w:pPr>
        <w:ind w:firstLine="720"/>
        <w:jc w:val="both"/>
        <w:rPr>
          <w:sz w:val="24"/>
          <w:szCs w:val="24"/>
        </w:rPr>
      </w:pPr>
    </w:p>
    <w:p w:rsidR="00733FB1" w:rsidRDefault="00733FB1" w:rsidP="00883885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proofErr w:type="gramStart"/>
      <w:r w:rsidRPr="007456B2">
        <w:rPr>
          <w:sz w:val="24"/>
          <w:szCs w:val="24"/>
        </w:rPr>
        <w:t>Региональный оператор по обращению с твердыми коммунальными отходами (ТКО) напоминает жителям – если вы получили платежный документ, в котором обнаружили некорректные сведения: не верно указаны фамилия/имя/отчество собственника, адрес домовладения, количество проживающих в помещении лиц или иная информация, просьба направить обращение в адрес регионального оператора по обращению с ТКО или через наших официальных представителей.</w:t>
      </w:r>
      <w:proofErr w:type="gramEnd"/>
      <w:r w:rsidRPr="007456B2">
        <w:rPr>
          <w:sz w:val="24"/>
          <w:szCs w:val="24"/>
        </w:rPr>
        <w:t xml:space="preserve"> Актуальность информации должна быть подтверждена адресной справкой Управления по вопросам миграции ГУ МВД России по Волгоградской области. Получить справку может только собственник жилого помещения.</w:t>
      </w:r>
      <w:bookmarkStart w:id="0" w:name="_GoBack"/>
      <w:bookmarkEnd w:id="0"/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Как получить адресную справку:</w:t>
      </w:r>
    </w:p>
    <w:p w:rsidR="007456B2" w:rsidRPr="007456B2" w:rsidRDefault="007456B2" w:rsidP="007456B2">
      <w:pPr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 xml:space="preserve">Обратиться на сайт </w:t>
      </w:r>
      <w:r w:rsidRPr="007456B2">
        <w:rPr>
          <w:rStyle w:val="a6"/>
          <w:sz w:val="24"/>
          <w:szCs w:val="24"/>
        </w:rPr>
        <w:t>34.мвд</w:t>
      </w:r>
      <w:proofErr w:type="gramStart"/>
      <w:r w:rsidRPr="007456B2">
        <w:rPr>
          <w:rStyle w:val="a6"/>
          <w:sz w:val="24"/>
          <w:szCs w:val="24"/>
        </w:rPr>
        <w:t>.р</w:t>
      </w:r>
      <w:proofErr w:type="gramEnd"/>
      <w:r w:rsidRPr="007456B2">
        <w:rPr>
          <w:rStyle w:val="a6"/>
          <w:sz w:val="24"/>
          <w:szCs w:val="24"/>
        </w:rPr>
        <w:t>ф</w:t>
      </w:r>
      <w:r w:rsidRPr="007456B2">
        <w:rPr>
          <w:sz w:val="24"/>
          <w:szCs w:val="24"/>
        </w:rPr>
        <w:t xml:space="preserve"> и заказать государственную услугу на Едином портале государственных и муниципальных услуг (функций):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- Сформировать электронное заявление и направить его на рассмотрение в орган государственной власти;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- Самостоятельно записаться на прием в удобное для Вас время.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 xml:space="preserve">Обратиться в любой отдел по вопросам миграции ГУ МВД России по Волгоградской области. Контактная информация о подразделениях по вопросам миграции: </w:t>
      </w:r>
      <w:hyperlink r:id="rId7" w:history="1">
        <w:r w:rsidRPr="005E2EE6">
          <w:rPr>
            <w:rStyle w:val="a6"/>
            <w:sz w:val="24"/>
            <w:szCs w:val="24"/>
          </w:rPr>
          <w:t>https://mvd.ru/upload/site37/folder_mixedpage/007/756/342/Pismo_v_OIiOS_po_saytu_05.11.2020---.pdf</w:t>
        </w:r>
      </w:hyperlink>
      <w:r>
        <w:rPr>
          <w:sz w:val="24"/>
          <w:szCs w:val="24"/>
        </w:rPr>
        <w:t>;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Получить в терминале талон c номером нужного окна;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В терминале нужно выбрать раздел «Предоставление адресно-справочной информации», далее «Получение адресно-справочной информации-физическим лицам (их уполномоченным представителям)»;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При обращении в окно, по очереди, необходимо предоставить следующие документы: паспорт гражданина РФ и документ, подтверждающий право собственности на жилое помещение (свидетельство о праве собственности или выписка из ЕГРН);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Если документы в порядке, инспектор выдаст бланк заявления, который необходимо заполнить (заявление (запрос) о предоставлении государственной услуги «Предоставление адресно-справочной информации»);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Инспектор сообщит, когда справка будет готова.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К полученной справке нужно приложить заполненное заявление, которое можно скачать на официальном сайте «Ситиматик-Волгоград»:</w:t>
      </w:r>
      <w:r>
        <w:rPr>
          <w:sz w:val="24"/>
          <w:szCs w:val="24"/>
        </w:rPr>
        <w:t xml:space="preserve"> </w:t>
      </w:r>
    </w:p>
    <w:p w:rsidR="007456B2" w:rsidRDefault="001153ED" w:rsidP="007456B2">
      <w:pPr>
        <w:ind w:firstLine="360"/>
        <w:jc w:val="both"/>
        <w:rPr>
          <w:sz w:val="24"/>
          <w:szCs w:val="24"/>
        </w:rPr>
      </w:pPr>
      <w:hyperlink r:id="rId8" w:history="1">
        <w:r w:rsidR="007456B2" w:rsidRPr="005E2EE6">
          <w:rPr>
            <w:rStyle w:val="a6"/>
            <w:sz w:val="24"/>
            <w:szCs w:val="24"/>
          </w:rPr>
          <w:t>https://34.citymatic.ru/images/docs/34/Volg_zayavleniye_izmeneniye_LS.docx?ver=1.21</w:t>
        </w:r>
      </w:hyperlink>
      <w:r w:rsidR="007456B2">
        <w:rPr>
          <w:sz w:val="24"/>
          <w:szCs w:val="24"/>
        </w:rPr>
        <w:t>.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Пакет из двух документов можно направить любым удобным способом: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 xml:space="preserve">- через участки по работе с населением АО «ИВЦ ЖКХ и ТЭК (только для жителей г. Волгограда), адреса и режим работы можно уточнить на сайте: </w:t>
      </w:r>
      <w:hyperlink r:id="rId9" w:history="1">
        <w:r w:rsidRPr="005E2EE6">
          <w:rPr>
            <w:rStyle w:val="a6"/>
            <w:sz w:val="24"/>
            <w:szCs w:val="24"/>
          </w:rPr>
          <w:t>https://ivc34.ru</w:t>
        </w:r>
      </w:hyperlink>
      <w:r>
        <w:rPr>
          <w:sz w:val="24"/>
          <w:szCs w:val="24"/>
        </w:rPr>
        <w:t>;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 xml:space="preserve">- через участки по работе с населением ПАО «Волгоградэнергосбыт» (для жителей всех районных центров Волгоградской области и г. Волжского). Адреса и режим работы доступны на официальном сайте </w:t>
      </w:r>
      <w:proofErr w:type="spellStart"/>
      <w:r w:rsidRPr="007456B2">
        <w:rPr>
          <w:sz w:val="24"/>
          <w:szCs w:val="24"/>
        </w:rPr>
        <w:t>регоператора</w:t>
      </w:r>
      <w:proofErr w:type="spellEnd"/>
      <w:r w:rsidRPr="007456B2">
        <w:rPr>
          <w:sz w:val="24"/>
          <w:szCs w:val="24"/>
        </w:rPr>
        <w:t xml:space="preserve"> в разделе «Документы и информация для физических лиц»: </w:t>
      </w:r>
      <w:hyperlink r:id="rId10" w:history="1">
        <w:r w:rsidRPr="005E2EE6">
          <w:rPr>
            <w:rStyle w:val="a6"/>
            <w:sz w:val="24"/>
            <w:szCs w:val="24"/>
          </w:rPr>
          <w:t>https://34.citymatic.ru/fiz.html</w:t>
        </w:r>
      </w:hyperlink>
      <w:r>
        <w:rPr>
          <w:sz w:val="24"/>
          <w:szCs w:val="24"/>
        </w:rPr>
        <w:t>;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 xml:space="preserve">- на информационном портале: </w:t>
      </w:r>
      <w:hyperlink r:id="rId11" w:history="1">
        <w:r w:rsidRPr="005E2EE6">
          <w:rPr>
            <w:rStyle w:val="a6"/>
            <w:sz w:val="24"/>
            <w:szCs w:val="24"/>
          </w:rPr>
          <w:t>https://моймрц34.рф</w:t>
        </w:r>
      </w:hyperlink>
      <w:r>
        <w:rPr>
          <w:sz w:val="24"/>
          <w:szCs w:val="24"/>
        </w:rPr>
        <w:t xml:space="preserve"> </w:t>
      </w:r>
      <w:r w:rsidRPr="007456B2">
        <w:rPr>
          <w:sz w:val="24"/>
          <w:szCs w:val="24"/>
        </w:rPr>
        <w:t>(для жителей области). Телефон горячей линии ООО «МРЦ»: 8 (8442) 326-000 (понедельник-пятница с 8-00 до 17-00).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 xml:space="preserve">- через форму обратной связи на официальном сайте регионального оператора по обращению с ТКО: </w:t>
      </w:r>
      <w:hyperlink r:id="rId12" w:history="1">
        <w:r w:rsidRPr="005E2EE6">
          <w:rPr>
            <w:rStyle w:val="a6"/>
            <w:sz w:val="24"/>
            <w:szCs w:val="24"/>
          </w:rPr>
          <w:t>www.citymatic.ru/feedback</w:t>
        </w:r>
      </w:hyperlink>
      <w:r>
        <w:rPr>
          <w:sz w:val="24"/>
          <w:szCs w:val="24"/>
        </w:rPr>
        <w:t>.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Обратиться лично можно по адресу: 400005, г. Волгоград, ул. Коммунистическая, д.40 (3 этаж, здание отделения дополнительного офиса ПАО «Сбербанк», вход с противоположной стороны).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Режим работы: пн.-чт.: 08:00 -17:00, пт.: 08:00 - 16:00 (обеденный перерыв: 12:00-12.48)</w:t>
      </w:r>
    </w:p>
    <w:p w:rsidR="007456B2" w:rsidRPr="007456B2" w:rsidRDefault="007456B2" w:rsidP="007456B2">
      <w:pPr>
        <w:ind w:firstLine="360"/>
        <w:jc w:val="both"/>
        <w:rPr>
          <w:sz w:val="24"/>
          <w:szCs w:val="24"/>
        </w:rPr>
      </w:pPr>
    </w:p>
    <w:p w:rsidR="00A41E88" w:rsidRDefault="007456B2" w:rsidP="007456B2">
      <w:pPr>
        <w:ind w:firstLine="360"/>
        <w:jc w:val="both"/>
        <w:rPr>
          <w:sz w:val="24"/>
          <w:szCs w:val="24"/>
        </w:rPr>
      </w:pPr>
      <w:r w:rsidRPr="007456B2">
        <w:rPr>
          <w:sz w:val="24"/>
          <w:szCs w:val="24"/>
        </w:rPr>
        <w:t>Телефоны для справок ООО «Ситиматик-Волгоград»: 8 (8442) 23-23-23; 8 (991) 361-11-36 (ежедневно с 8-00 до 20-00).</w:t>
      </w:r>
    </w:p>
    <w:p w:rsidR="007F7EC9" w:rsidRDefault="007F7EC9" w:rsidP="00FE456B">
      <w:pPr>
        <w:ind w:firstLine="360"/>
        <w:jc w:val="both"/>
        <w:rPr>
          <w:sz w:val="24"/>
          <w:szCs w:val="24"/>
        </w:rPr>
      </w:pPr>
    </w:p>
    <w:p w:rsidR="00A41E88" w:rsidRPr="001F437B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:rsidR="00A41E88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 xml:space="preserve">Начальник департамента </w:t>
      </w:r>
    </w:p>
    <w:p w:rsidR="00A41E88" w:rsidRPr="001F437B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t>по связям с общественностью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             </w:t>
      </w:r>
      <w:r>
        <w:rPr>
          <w:rFonts w:eastAsia="Calibri" w:cs="Times New Roman"/>
          <w:sz w:val="24"/>
          <w:szCs w:val="24"/>
          <w:lang w:eastAsia="en-US"/>
        </w:rPr>
        <w:t xml:space="preserve">                                                   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      </w:t>
      </w:r>
      <w:r>
        <w:rPr>
          <w:rFonts w:eastAsia="Calibri" w:cs="Times New Roman"/>
          <w:sz w:val="24"/>
          <w:szCs w:val="24"/>
          <w:lang w:eastAsia="en-US"/>
        </w:rPr>
        <w:t>А</w:t>
      </w:r>
      <w:r w:rsidRPr="001F437B">
        <w:rPr>
          <w:rFonts w:eastAsia="Calibri" w:cs="Times New Roman"/>
          <w:sz w:val="24"/>
          <w:szCs w:val="24"/>
          <w:lang w:eastAsia="en-US"/>
        </w:rPr>
        <w:t>.</w:t>
      </w:r>
      <w:r>
        <w:rPr>
          <w:rFonts w:eastAsia="Calibri" w:cs="Times New Roman"/>
          <w:sz w:val="24"/>
          <w:szCs w:val="24"/>
          <w:lang w:eastAsia="en-US"/>
        </w:rPr>
        <w:t>С</w:t>
      </w:r>
      <w:r w:rsidRPr="001F437B">
        <w:rPr>
          <w:rFonts w:eastAsia="Calibri" w:cs="Times New Roman"/>
          <w:sz w:val="24"/>
          <w:szCs w:val="24"/>
          <w:lang w:eastAsia="en-US"/>
        </w:rPr>
        <w:t xml:space="preserve">. </w:t>
      </w:r>
      <w:r>
        <w:rPr>
          <w:rFonts w:eastAsia="Calibri" w:cs="Times New Roman"/>
          <w:sz w:val="24"/>
          <w:szCs w:val="24"/>
          <w:lang w:eastAsia="en-US"/>
        </w:rPr>
        <w:t>Сергеева</w:t>
      </w:r>
    </w:p>
    <w:p w:rsidR="00A41E88" w:rsidRDefault="00A41E88" w:rsidP="00717AC3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:rsidR="00A41E88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</w:p>
    <w:p w:rsidR="007F7EC9" w:rsidRDefault="007F7EC9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</w:p>
    <w:p w:rsidR="007F7EC9" w:rsidRDefault="007F7EC9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</w:p>
    <w:p w:rsidR="007F7EC9" w:rsidRDefault="007F7EC9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</w:p>
    <w:p w:rsidR="00A41E88" w:rsidRPr="001F437B" w:rsidRDefault="00A41E88" w:rsidP="00BB3474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:rsidR="00A41E88" w:rsidRPr="001F437B" w:rsidRDefault="00A41E88" w:rsidP="00A41E88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sz w:val="20"/>
          <w:szCs w:val="20"/>
          <w:lang w:eastAsia="en-US"/>
        </w:rPr>
      </w:pPr>
    </w:p>
    <w:p w:rsidR="00A41E88" w:rsidRPr="00B6653E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6"/>
          <w:szCs w:val="16"/>
          <w:lang w:eastAsia="en-US"/>
        </w:rPr>
      </w:pPr>
      <w:r w:rsidRPr="00B6653E">
        <w:rPr>
          <w:rFonts w:eastAsia="Calibri" w:cs="Times New Roman"/>
          <w:sz w:val="16"/>
          <w:szCs w:val="16"/>
          <w:lang w:eastAsia="en-US"/>
        </w:rPr>
        <w:t>Исп. Пешикова Алина Михайловна</w:t>
      </w:r>
    </w:p>
    <w:p w:rsidR="003538AA" w:rsidRPr="00A41E88" w:rsidRDefault="00A41E88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6"/>
          <w:szCs w:val="16"/>
          <w:lang w:eastAsia="en-US"/>
        </w:rPr>
      </w:pPr>
      <w:r w:rsidRPr="00B6653E">
        <w:rPr>
          <w:rFonts w:eastAsia="Calibri" w:cs="Times New Roman"/>
          <w:sz w:val="16"/>
          <w:szCs w:val="16"/>
          <w:lang w:eastAsia="en-US"/>
        </w:rPr>
        <w:t>Тел. 8 (8442) 268267 доб.1138</w:t>
      </w:r>
    </w:p>
    <w:sectPr w:rsidR="003538AA" w:rsidRPr="00A41E88" w:rsidSect="00745A97">
      <w:headerReference w:type="first" r:id="rId13"/>
      <w:pgSz w:w="11910" w:h="16840"/>
      <w:pgMar w:top="1134" w:right="850" w:bottom="1134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89F" w:rsidRDefault="001E389F" w:rsidP="000A65F3">
      <w:r>
        <w:separator/>
      </w:r>
    </w:p>
  </w:endnote>
  <w:endnote w:type="continuationSeparator" w:id="0">
    <w:p w:rsidR="001E389F" w:rsidRDefault="001E389F" w:rsidP="000A65F3">
      <w:r>
        <w:continuationSeparator/>
      </w:r>
    </w:p>
  </w:endnote>
  <w:endnote w:type="continuationNotice" w:id="1">
    <w:p w:rsidR="001E389F" w:rsidRDefault="001E38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89F" w:rsidRDefault="001E389F" w:rsidP="000A65F3">
      <w:r>
        <w:separator/>
      </w:r>
    </w:p>
  </w:footnote>
  <w:footnote w:type="continuationSeparator" w:id="0">
    <w:p w:rsidR="001E389F" w:rsidRDefault="001E389F" w:rsidP="000A65F3">
      <w:r>
        <w:continuationSeparator/>
      </w:r>
    </w:p>
  </w:footnote>
  <w:footnote w:type="continuationNotice" w:id="1">
    <w:p w:rsidR="001E389F" w:rsidRDefault="001E389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820"/>
      <w:gridCol w:w="6378"/>
    </w:tblGrid>
    <w:tr w:rsidR="009A6E27" w:rsidRPr="004C5979" w:rsidTr="008F2BE9">
      <w:trPr>
        <w:trHeight w:val="1416"/>
      </w:trPr>
      <w:tc>
        <w:tcPr>
          <w:tcW w:w="4820" w:type="dxa"/>
        </w:tcPr>
        <w:p w:rsidR="009A6E27" w:rsidRDefault="009A6E27" w:rsidP="009A6E27">
          <w:pPr>
            <w:pStyle w:val="a7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8" w:type="dxa"/>
        </w:tcPr>
        <w:p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«Ситиматик - Волгоград»</w:t>
          </w:r>
        </w:p>
        <w:p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Новороссийская, д.5</w:t>
          </w:r>
        </w:p>
        <w:p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</w:t>
          </w:r>
          <w:proofErr w:type="spellStart"/>
          <w:r>
            <w:rPr>
              <w:color w:val="595959" w:themeColor="text1" w:themeTint="A6"/>
            </w:rPr>
            <w:t>23</w:t>
          </w:r>
          <w:proofErr w:type="spellEnd"/>
          <w:r>
            <w:rPr>
              <w:color w:val="595959" w:themeColor="text1" w:themeTint="A6"/>
            </w:rPr>
            <w:t xml:space="preserve"> </w:t>
          </w:r>
          <w:proofErr w:type="spellStart"/>
          <w:r>
            <w:rPr>
              <w:color w:val="595959" w:themeColor="text1" w:themeTint="A6"/>
            </w:rPr>
            <w:t>23</w:t>
          </w:r>
          <w:proofErr w:type="spellEnd"/>
          <w:r>
            <w:rPr>
              <w:color w:val="595959" w:themeColor="text1" w:themeTint="A6"/>
            </w:rPr>
            <w:t xml:space="preserve">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:rsidR="000A65F3" w:rsidRPr="00876638" w:rsidRDefault="000A65F3" w:rsidP="00402DCA">
    <w:pPr>
      <w:pStyle w:val="a7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</w:compat>
  <w:rsids>
    <w:rsidRoot w:val="00C666E5"/>
    <w:rsid w:val="00010CAA"/>
    <w:rsid w:val="00015165"/>
    <w:rsid w:val="00021A07"/>
    <w:rsid w:val="00021F69"/>
    <w:rsid w:val="00041B34"/>
    <w:rsid w:val="00051F57"/>
    <w:rsid w:val="00052C47"/>
    <w:rsid w:val="000547BF"/>
    <w:rsid w:val="00074747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153ED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2DEC"/>
    <w:rsid w:val="001C62F0"/>
    <w:rsid w:val="001D2768"/>
    <w:rsid w:val="001E389F"/>
    <w:rsid w:val="001F44B9"/>
    <w:rsid w:val="00202F67"/>
    <w:rsid w:val="00206C95"/>
    <w:rsid w:val="0022514C"/>
    <w:rsid w:val="002562BD"/>
    <w:rsid w:val="00261E2F"/>
    <w:rsid w:val="00266C1E"/>
    <w:rsid w:val="00292160"/>
    <w:rsid w:val="002A7D60"/>
    <w:rsid w:val="002B331C"/>
    <w:rsid w:val="002C4A80"/>
    <w:rsid w:val="002C656F"/>
    <w:rsid w:val="002D65DF"/>
    <w:rsid w:val="002E14F3"/>
    <w:rsid w:val="002E74AB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685B"/>
    <w:rsid w:val="003B6E81"/>
    <w:rsid w:val="003D30D6"/>
    <w:rsid w:val="003E4E56"/>
    <w:rsid w:val="003F340D"/>
    <w:rsid w:val="003F4053"/>
    <w:rsid w:val="00401443"/>
    <w:rsid w:val="00402DCA"/>
    <w:rsid w:val="00403074"/>
    <w:rsid w:val="00404E80"/>
    <w:rsid w:val="00410A2D"/>
    <w:rsid w:val="00414257"/>
    <w:rsid w:val="00426D0C"/>
    <w:rsid w:val="004443E6"/>
    <w:rsid w:val="00454F30"/>
    <w:rsid w:val="0046362E"/>
    <w:rsid w:val="00486C73"/>
    <w:rsid w:val="004A3F71"/>
    <w:rsid w:val="004B0845"/>
    <w:rsid w:val="004D157C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62CF2"/>
    <w:rsid w:val="00565B10"/>
    <w:rsid w:val="00586235"/>
    <w:rsid w:val="0058681D"/>
    <w:rsid w:val="005C3DE9"/>
    <w:rsid w:val="005D34E0"/>
    <w:rsid w:val="005D6290"/>
    <w:rsid w:val="005D64F8"/>
    <w:rsid w:val="00611749"/>
    <w:rsid w:val="006159B8"/>
    <w:rsid w:val="006430DA"/>
    <w:rsid w:val="00647840"/>
    <w:rsid w:val="00654554"/>
    <w:rsid w:val="006608A8"/>
    <w:rsid w:val="0066210D"/>
    <w:rsid w:val="006723E9"/>
    <w:rsid w:val="00683254"/>
    <w:rsid w:val="00683ADE"/>
    <w:rsid w:val="006C056B"/>
    <w:rsid w:val="006C403A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6B2"/>
    <w:rsid w:val="00745A97"/>
    <w:rsid w:val="007561AE"/>
    <w:rsid w:val="007727A5"/>
    <w:rsid w:val="00772B93"/>
    <w:rsid w:val="007855BB"/>
    <w:rsid w:val="00791442"/>
    <w:rsid w:val="007A357F"/>
    <w:rsid w:val="007B2209"/>
    <w:rsid w:val="007B5DE3"/>
    <w:rsid w:val="007F09E6"/>
    <w:rsid w:val="007F19E8"/>
    <w:rsid w:val="007F313A"/>
    <w:rsid w:val="007F7EC9"/>
    <w:rsid w:val="008075A0"/>
    <w:rsid w:val="00812441"/>
    <w:rsid w:val="00823045"/>
    <w:rsid w:val="00826058"/>
    <w:rsid w:val="008332BA"/>
    <w:rsid w:val="00847103"/>
    <w:rsid w:val="00853D94"/>
    <w:rsid w:val="00864ECC"/>
    <w:rsid w:val="00867D50"/>
    <w:rsid w:val="00876596"/>
    <w:rsid w:val="00876638"/>
    <w:rsid w:val="00883885"/>
    <w:rsid w:val="0088479C"/>
    <w:rsid w:val="008E5923"/>
    <w:rsid w:val="008E5F6E"/>
    <w:rsid w:val="008F2BE9"/>
    <w:rsid w:val="008F76CD"/>
    <w:rsid w:val="00904C0E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6D69"/>
    <w:rsid w:val="009A6E27"/>
    <w:rsid w:val="009B1FA3"/>
    <w:rsid w:val="009C5E76"/>
    <w:rsid w:val="009D2364"/>
    <w:rsid w:val="00A054AF"/>
    <w:rsid w:val="00A1279E"/>
    <w:rsid w:val="00A21B49"/>
    <w:rsid w:val="00A26F5A"/>
    <w:rsid w:val="00A32C37"/>
    <w:rsid w:val="00A41E88"/>
    <w:rsid w:val="00A670D0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E00026"/>
    <w:rsid w:val="00E03E5F"/>
    <w:rsid w:val="00E14261"/>
    <w:rsid w:val="00E17310"/>
    <w:rsid w:val="00E30115"/>
    <w:rsid w:val="00E31AF9"/>
    <w:rsid w:val="00E31C41"/>
    <w:rsid w:val="00E44A9F"/>
    <w:rsid w:val="00E54D1F"/>
    <w:rsid w:val="00E8398F"/>
    <w:rsid w:val="00E869B6"/>
    <w:rsid w:val="00EA2792"/>
    <w:rsid w:val="00EB2637"/>
    <w:rsid w:val="00EB4BDD"/>
    <w:rsid w:val="00ED20A3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53E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rsid w:val="001153ED"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53ED"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153ED"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sid w:val="001153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sid w:val="001153ED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3E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5F3"/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F3"/>
    <w:rPr>
      <w:rFonts w:ascii="Arial Narrow" w:hAnsi="Arial Narrow" w:cs="Arial Narrow"/>
    </w:rPr>
  </w:style>
  <w:style w:type="table" w:styleId="ab">
    <w:name w:val="Table Grid"/>
    <w:basedOn w:val="a1"/>
    <w:uiPriority w:val="39"/>
    <w:rsid w:val="00A2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4.citymatic.ru/images/docs/34/Volg_zayavleniye_izmeneniye_LS.docx?ver=1.2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vd.ru/upload/site37/folder_mixedpage/007/756/342/Pismo_v_OIiOS_po_saytu_05.11.2020---.pdf" TargetMode="External"/><Relationship Id="rId12" Type="http://schemas.openxmlformats.org/officeDocument/2006/relationships/hyperlink" Target="http://www.citymatic.ru/feedb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4;&#1086;&#1081;&#1084;&#1088;&#1094;34.&#1088;&#1092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34.citymatic.ru/fi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c34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Пользователь</cp:lastModifiedBy>
  <cp:revision>113</cp:revision>
  <cp:lastPrinted>2023-02-06T06:20:00Z</cp:lastPrinted>
  <dcterms:created xsi:type="dcterms:W3CDTF">2022-05-23T11:14:00Z</dcterms:created>
  <dcterms:modified xsi:type="dcterms:W3CDTF">2023-06-13T08:20:00Z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